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57B95" w14:textId="3244F4DD" w:rsidR="00EF2FB7" w:rsidRPr="00EF2FB7" w:rsidRDefault="00EF2FB7" w:rsidP="00EF2FB7">
      <w:pPr>
        <w:pStyle w:val="TM1"/>
        <w:jc w:val="center"/>
        <w:rPr>
          <w:rFonts w:ascii="Arial" w:hAnsi="Arial"/>
          <w:color w:val="FF0000"/>
          <w:sz w:val="28"/>
          <w:szCs w:val="28"/>
        </w:rPr>
      </w:pPr>
      <w:r w:rsidRPr="00EF2FB7">
        <w:rPr>
          <w:rFonts w:ascii="Arial" w:hAnsi="Arial"/>
          <w:caps w:val="0"/>
          <w:sz w:val="28"/>
          <w:szCs w:val="28"/>
        </w:rPr>
        <w:t>ANNEXE</w:t>
      </w:r>
      <w:r w:rsidRPr="00EF2FB7">
        <w:rPr>
          <w:rStyle w:val="Lienhypertexte"/>
          <w:rFonts w:ascii="Arial" w:hAnsi="Arial"/>
          <w:color w:val="FF0000"/>
          <w:sz w:val="28"/>
          <w:szCs w:val="28"/>
          <w:u w:val="none"/>
        </w:rPr>
        <w:t xml:space="preserve"> </w:t>
      </w:r>
      <w:r w:rsidRPr="00EF2FB7">
        <w:rPr>
          <w:rStyle w:val="Lienhypertexte"/>
          <w:rFonts w:ascii="Arial" w:hAnsi="Arial"/>
          <w:color w:val="auto"/>
          <w:sz w:val="28"/>
          <w:szCs w:val="28"/>
          <w:u w:val="none"/>
        </w:rPr>
        <w:t xml:space="preserve">5 : </w:t>
      </w:r>
      <w:r w:rsidRPr="00EF2FB7">
        <w:rPr>
          <w:rFonts w:ascii="Arial" w:hAnsi="Arial"/>
          <w:sz w:val="28"/>
          <w:szCs w:val="28"/>
        </w:rPr>
        <w:t>CONSULTATION N°2</w:t>
      </w:r>
      <w:r w:rsidR="004C792F">
        <w:rPr>
          <w:rFonts w:ascii="Arial" w:hAnsi="Arial"/>
          <w:sz w:val="28"/>
          <w:szCs w:val="28"/>
        </w:rPr>
        <w:t>025</w:t>
      </w:r>
      <w:r w:rsidR="004B687F">
        <w:rPr>
          <w:rFonts w:ascii="Arial" w:hAnsi="Arial"/>
          <w:sz w:val="28"/>
          <w:szCs w:val="28"/>
        </w:rPr>
        <w:t>CCLAV</w:t>
      </w:r>
    </w:p>
    <w:p w14:paraId="5B405D43" w14:textId="77777777" w:rsidR="00EF2FB7" w:rsidRPr="00EF2FB7" w:rsidRDefault="00EF2FB7" w:rsidP="00EF2FB7"/>
    <w:p w14:paraId="3EC2F25D" w14:textId="753737D2" w:rsidR="00B34CFD" w:rsidRPr="00B34CFD" w:rsidRDefault="00F90927" w:rsidP="00B96D3D">
      <w:pPr>
        <w:pStyle w:val="TM1"/>
      </w:pPr>
      <w:r w:rsidRPr="002C3BFC">
        <w:rPr>
          <w:rStyle w:val="Lienhypertexte"/>
          <w:color w:val="000000"/>
          <w:sz w:val="22"/>
        </w:rPr>
        <w:t>Sommaire</w:t>
      </w:r>
    </w:p>
    <w:p w14:paraId="6A89534B" w14:textId="5D862431" w:rsidR="00A97FE0" w:rsidRDefault="002C3BFC">
      <w:pPr>
        <w:pStyle w:val="TM1"/>
        <w:tabs>
          <w:tab w:val="left" w:pos="1320"/>
          <w:tab w:val="right" w:leader="dot" w:pos="9344"/>
        </w:tabs>
        <w:rPr>
          <w:rFonts w:asciiTheme="minorHAnsi" w:eastAsiaTheme="minorEastAsia" w:hAnsiTheme="minorHAnsi" w:cstheme="minorBidi"/>
          <w:b w:val="0"/>
          <w:bCs w:val="0"/>
          <w:caps w:val="0"/>
          <w:noProof/>
          <w:sz w:val="22"/>
          <w:szCs w:val="22"/>
        </w:rPr>
      </w:pPr>
      <w:r>
        <w:fldChar w:fldCharType="begin"/>
      </w:r>
      <w:r>
        <w:instrText xml:space="preserve"> TOC \h \z \t "Titre 1;1" </w:instrText>
      </w:r>
      <w:r>
        <w:fldChar w:fldCharType="separate"/>
      </w:r>
      <w:hyperlink w:anchor="_Toc171346198" w:history="1">
        <w:r w:rsidR="00A97FE0" w:rsidRPr="00C95C71">
          <w:rPr>
            <w:rStyle w:val="Lienhypertexte"/>
            <w:rFonts w:ascii="Arial Gras" w:hAnsi="Arial Gras"/>
            <w:noProof/>
          </w:rPr>
          <w:t>Article 1.</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Objet du Porte-Monnaie électronique Izly</w:t>
        </w:r>
        <w:r w:rsidR="00A97FE0">
          <w:rPr>
            <w:noProof/>
            <w:webHidden/>
          </w:rPr>
          <w:tab/>
        </w:r>
        <w:r w:rsidR="00A97FE0">
          <w:rPr>
            <w:noProof/>
            <w:webHidden/>
          </w:rPr>
          <w:fldChar w:fldCharType="begin"/>
        </w:r>
        <w:r w:rsidR="00A97FE0">
          <w:rPr>
            <w:noProof/>
            <w:webHidden/>
          </w:rPr>
          <w:instrText xml:space="preserve"> PAGEREF _Toc171346198 \h </w:instrText>
        </w:r>
        <w:r w:rsidR="00A97FE0">
          <w:rPr>
            <w:noProof/>
            <w:webHidden/>
          </w:rPr>
        </w:r>
        <w:r w:rsidR="00A97FE0">
          <w:rPr>
            <w:noProof/>
            <w:webHidden/>
          </w:rPr>
          <w:fldChar w:fldCharType="separate"/>
        </w:r>
        <w:r w:rsidR="00A97FE0">
          <w:rPr>
            <w:noProof/>
            <w:webHidden/>
          </w:rPr>
          <w:t>2</w:t>
        </w:r>
        <w:r w:rsidR="00A97FE0">
          <w:rPr>
            <w:noProof/>
            <w:webHidden/>
          </w:rPr>
          <w:fldChar w:fldCharType="end"/>
        </w:r>
      </w:hyperlink>
    </w:p>
    <w:p w14:paraId="314D632D" w14:textId="490A34AD"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199" w:history="1">
        <w:r w:rsidR="00A97FE0" w:rsidRPr="00C95C71">
          <w:rPr>
            <w:rStyle w:val="Lienhypertexte"/>
            <w:rFonts w:ascii="Arial Gras" w:hAnsi="Arial Gras"/>
            <w:noProof/>
          </w:rPr>
          <w:t>Article 2.</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Définitions</w:t>
        </w:r>
        <w:r w:rsidR="00A97FE0">
          <w:rPr>
            <w:noProof/>
            <w:webHidden/>
          </w:rPr>
          <w:tab/>
        </w:r>
        <w:r w:rsidR="00A97FE0">
          <w:rPr>
            <w:noProof/>
            <w:webHidden/>
          </w:rPr>
          <w:fldChar w:fldCharType="begin"/>
        </w:r>
        <w:r w:rsidR="00A97FE0">
          <w:rPr>
            <w:noProof/>
            <w:webHidden/>
          </w:rPr>
          <w:instrText xml:space="preserve"> PAGEREF _Toc171346199 \h </w:instrText>
        </w:r>
        <w:r w:rsidR="00A97FE0">
          <w:rPr>
            <w:noProof/>
            <w:webHidden/>
          </w:rPr>
        </w:r>
        <w:r w:rsidR="00A97FE0">
          <w:rPr>
            <w:noProof/>
            <w:webHidden/>
          </w:rPr>
          <w:fldChar w:fldCharType="separate"/>
        </w:r>
        <w:r w:rsidR="00A97FE0">
          <w:rPr>
            <w:noProof/>
            <w:webHidden/>
          </w:rPr>
          <w:t>3</w:t>
        </w:r>
        <w:r w:rsidR="00A97FE0">
          <w:rPr>
            <w:noProof/>
            <w:webHidden/>
          </w:rPr>
          <w:fldChar w:fldCharType="end"/>
        </w:r>
      </w:hyperlink>
    </w:p>
    <w:p w14:paraId="00E283A7" w14:textId="6791ED66"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0" w:history="1">
        <w:r w:rsidR="00A97FE0" w:rsidRPr="00C95C71">
          <w:rPr>
            <w:rStyle w:val="Lienhypertexte"/>
            <w:rFonts w:ascii="Arial Gras" w:hAnsi="Arial Gras"/>
            <w:noProof/>
          </w:rPr>
          <w:t>Article 3.</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Exigences préalables à l’utilisation du Service d’acceptation IZLY</w:t>
        </w:r>
        <w:r w:rsidR="00A97FE0">
          <w:rPr>
            <w:noProof/>
            <w:webHidden/>
          </w:rPr>
          <w:tab/>
        </w:r>
        <w:r w:rsidR="00A97FE0">
          <w:rPr>
            <w:noProof/>
            <w:webHidden/>
          </w:rPr>
          <w:fldChar w:fldCharType="begin"/>
        </w:r>
        <w:r w:rsidR="00A97FE0">
          <w:rPr>
            <w:noProof/>
            <w:webHidden/>
          </w:rPr>
          <w:instrText xml:space="preserve"> PAGEREF _Toc171346200 \h </w:instrText>
        </w:r>
        <w:r w:rsidR="00A97FE0">
          <w:rPr>
            <w:noProof/>
            <w:webHidden/>
          </w:rPr>
        </w:r>
        <w:r w:rsidR="00A97FE0">
          <w:rPr>
            <w:noProof/>
            <w:webHidden/>
          </w:rPr>
          <w:fldChar w:fldCharType="separate"/>
        </w:r>
        <w:r w:rsidR="00A97FE0">
          <w:rPr>
            <w:noProof/>
            <w:webHidden/>
          </w:rPr>
          <w:t>5</w:t>
        </w:r>
        <w:r w:rsidR="00A97FE0">
          <w:rPr>
            <w:noProof/>
            <w:webHidden/>
          </w:rPr>
          <w:fldChar w:fldCharType="end"/>
        </w:r>
      </w:hyperlink>
    </w:p>
    <w:p w14:paraId="0CE14A07" w14:textId="06C81AC6"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1" w:history="1">
        <w:r w:rsidR="00A97FE0" w:rsidRPr="00C95C71">
          <w:rPr>
            <w:rStyle w:val="Lienhypertexte"/>
            <w:rFonts w:ascii="Arial Gras" w:hAnsi="Arial Gras"/>
            <w:noProof/>
            <w:lang w:val="en-US"/>
          </w:rPr>
          <w:t>Article 4.</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lang w:val="en-US"/>
          </w:rPr>
          <w:t>Description du Service acceptation IZLY</w:t>
        </w:r>
        <w:r w:rsidR="00A97FE0">
          <w:rPr>
            <w:noProof/>
            <w:webHidden/>
          </w:rPr>
          <w:tab/>
        </w:r>
        <w:r w:rsidR="00A97FE0">
          <w:rPr>
            <w:noProof/>
            <w:webHidden/>
          </w:rPr>
          <w:fldChar w:fldCharType="begin"/>
        </w:r>
        <w:r w:rsidR="00A97FE0">
          <w:rPr>
            <w:noProof/>
            <w:webHidden/>
          </w:rPr>
          <w:instrText xml:space="preserve"> PAGEREF _Toc171346201 \h </w:instrText>
        </w:r>
        <w:r w:rsidR="00A97FE0">
          <w:rPr>
            <w:noProof/>
            <w:webHidden/>
          </w:rPr>
        </w:r>
        <w:r w:rsidR="00A97FE0">
          <w:rPr>
            <w:noProof/>
            <w:webHidden/>
          </w:rPr>
          <w:fldChar w:fldCharType="separate"/>
        </w:r>
        <w:r w:rsidR="00A97FE0">
          <w:rPr>
            <w:noProof/>
            <w:webHidden/>
          </w:rPr>
          <w:t>7</w:t>
        </w:r>
        <w:r w:rsidR="00A97FE0">
          <w:rPr>
            <w:noProof/>
            <w:webHidden/>
          </w:rPr>
          <w:fldChar w:fldCharType="end"/>
        </w:r>
      </w:hyperlink>
    </w:p>
    <w:p w14:paraId="39E1B667" w14:textId="3936C574"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2" w:history="1">
        <w:r w:rsidR="00A97FE0" w:rsidRPr="00C95C71">
          <w:rPr>
            <w:rStyle w:val="Lienhypertexte"/>
            <w:rFonts w:ascii="Arial Gras" w:hAnsi="Arial Gras"/>
            <w:noProof/>
          </w:rPr>
          <w:t>Article 5.</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Sécurité du Service IZLY</w:t>
        </w:r>
        <w:r w:rsidR="00A97FE0">
          <w:rPr>
            <w:noProof/>
            <w:webHidden/>
          </w:rPr>
          <w:tab/>
        </w:r>
        <w:r w:rsidR="00A97FE0">
          <w:rPr>
            <w:noProof/>
            <w:webHidden/>
          </w:rPr>
          <w:fldChar w:fldCharType="begin"/>
        </w:r>
        <w:r w:rsidR="00A97FE0">
          <w:rPr>
            <w:noProof/>
            <w:webHidden/>
          </w:rPr>
          <w:instrText xml:space="preserve"> PAGEREF _Toc171346202 \h </w:instrText>
        </w:r>
        <w:r w:rsidR="00A97FE0">
          <w:rPr>
            <w:noProof/>
            <w:webHidden/>
          </w:rPr>
        </w:r>
        <w:r w:rsidR="00A97FE0">
          <w:rPr>
            <w:noProof/>
            <w:webHidden/>
          </w:rPr>
          <w:fldChar w:fldCharType="separate"/>
        </w:r>
        <w:r w:rsidR="00A97FE0">
          <w:rPr>
            <w:noProof/>
            <w:webHidden/>
          </w:rPr>
          <w:t>9</w:t>
        </w:r>
        <w:r w:rsidR="00A97FE0">
          <w:rPr>
            <w:noProof/>
            <w:webHidden/>
          </w:rPr>
          <w:fldChar w:fldCharType="end"/>
        </w:r>
      </w:hyperlink>
    </w:p>
    <w:p w14:paraId="231F53D1" w14:textId="45A9EA27"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3" w:history="1">
        <w:r w:rsidR="00A97FE0" w:rsidRPr="00C95C71">
          <w:rPr>
            <w:rStyle w:val="Lienhypertexte"/>
            <w:rFonts w:ascii="Arial Gras" w:hAnsi="Arial Gras"/>
            <w:noProof/>
          </w:rPr>
          <w:t>Article 6.</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Fonctionnement du Compte de Monnaie Electronique d’acceptation IZLY</w:t>
        </w:r>
        <w:r w:rsidR="00A97FE0">
          <w:rPr>
            <w:noProof/>
            <w:webHidden/>
          </w:rPr>
          <w:tab/>
        </w:r>
        <w:r w:rsidR="00A97FE0">
          <w:rPr>
            <w:noProof/>
            <w:webHidden/>
          </w:rPr>
          <w:fldChar w:fldCharType="begin"/>
        </w:r>
        <w:r w:rsidR="00A97FE0">
          <w:rPr>
            <w:noProof/>
            <w:webHidden/>
          </w:rPr>
          <w:instrText xml:space="preserve"> PAGEREF _Toc171346203 \h </w:instrText>
        </w:r>
        <w:r w:rsidR="00A97FE0">
          <w:rPr>
            <w:noProof/>
            <w:webHidden/>
          </w:rPr>
        </w:r>
        <w:r w:rsidR="00A97FE0">
          <w:rPr>
            <w:noProof/>
            <w:webHidden/>
          </w:rPr>
          <w:fldChar w:fldCharType="separate"/>
        </w:r>
        <w:r w:rsidR="00A97FE0">
          <w:rPr>
            <w:noProof/>
            <w:webHidden/>
          </w:rPr>
          <w:t>10</w:t>
        </w:r>
        <w:r w:rsidR="00A97FE0">
          <w:rPr>
            <w:noProof/>
            <w:webHidden/>
          </w:rPr>
          <w:fldChar w:fldCharType="end"/>
        </w:r>
      </w:hyperlink>
    </w:p>
    <w:p w14:paraId="03DF322D" w14:textId="7157836E"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4" w:history="1">
        <w:r w:rsidR="00A97FE0" w:rsidRPr="00C95C71">
          <w:rPr>
            <w:rStyle w:val="Lienhypertexte"/>
            <w:rFonts w:ascii="Arial Gras" w:hAnsi="Arial Gras"/>
            <w:noProof/>
          </w:rPr>
          <w:t>Article 7.</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Rémunération de S-money</w:t>
        </w:r>
        <w:r w:rsidR="00A97FE0">
          <w:rPr>
            <w:noProof/>
            <w:webHidden/>
          </w:rPr>
          <w:tab/>
        </w:r>
        <w:r w:rsidR="00A97FE0">
          <w:rPr>
            <w:noProof/>
            <w:webHidden/>
          </w:rPr>
          <w:fldChar w:fldCharType="begin"/>
        </w:r>
        <w:r w:rsidR="00A97FE0">
          <w:rPr>
            <w:noProof/>
            <w:webHidden/>
          </w:rPr>
          <w:instrText xml:space="preserve"> PAGEREF _Toc171346204 \h </w:instrText>
        </w:r>
        <w:r w:rsidR="00A97FE0">
          <w:rPr>
            <w:noProof/>
            <w:webHidden/>
          </w:rPr>
        </w:r>
        <w:r w:rsidR="00A97FE0">
          <w:rPr>
            <w:noProof/>
            <w:webHidden/>
          </w:rPr>
          <w:fldChar w:fldCharType="separate"/>
        </w:r>
        <w:r w:rsidR="00A97FE0">
          <w:rPr>
            <w:noProof/>
            <w:webHidden/>
          </w:rPr>
          <w:t>13</w:t>
        </w:r>
        <w:r w:rsidR="00A97FE0">
          <w:rPr>
            <w:noProof/>
            <w:webHidden/>
          </w:rPr>
          <w:fldChar w:fldCharType="end"/>
        </w:r>
      </w:hyperlink>
    </w:p>
    <w:p w14:paraId="24949322" w14:textId="2ABDCE18"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5" w:history="1">
        <w:r w:rsidR="00A97FE0" w:rsidRPr="00C95C71">
          <w:rPr>
            <w:rStyle w:val="Lienhypertexte"/>
            <w:rFonts w:ascii="Arial Gras" w:hAnsi="Arial Gras"/>
            <w:noProof/>
          </w:rPr>
          <w:t>Article 8.</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Obligations et responsabilité du Client</w:t>
        </w:r>
        <w:r w:rsidR="00A97FE0">
          <w:rPr>
            <w:noProof/>
            <w:webHidden/>
          </w:rPr>
          <w:tab/>
        </w:r>
        <w:r w:rsidR="00A97FE0">
          <w:rPr>
            <w:noProof/>
            <w:webHidden/>
          </w:rPr>
          <w:fldChar w:fldCharType="begin"/>
        </w:r>
        <w:r w:rsidR="00A97FE0">
          <w:rPr>
            <w:noProof/>
            <w:webHidden/>
          </w:rPr>
          <w:instrText xml:space="preserve"> PAGEREF _Toc171346205 \h </w:instrText>
        </w:r>
        <w:r w:rsidR="00A97FE0">
          <w:rPr>
            <w:noProof/>
            <w:webHidden/>
          </w:rPr>
        </w:r>
        <w:r w:rsidR="00A97FE0">
          <w:rPr>
            <w:noProof/>
            <w:webHidden/>
          </w:rPr>
          <w:fldChar w:fldCharType="separate"/>
        </w:r>
        <w:r w:rsidR="00A97FE0">
          <w:rPr>
            <w:noProof/>
            <w:webHidden/>
          </w:rPr>
          <w:t>13</w:t>
        </w:r>
        <w:r w:rsidR="00A97FE0">
          <w:rPr>
            <w:noProof/>
            <w:webHidden/>
          </w:rPr>
          <w:fldChar w:fldCharType="end"/>
        </w:r>
      </w:hyperlink>
    </w:p>
    <w:p w14:paraId="72DD4E53" w14:textId="408C657F" w:rsidR="00A97FE0" w:rsidRDefault="004B687F">
      <w:pPr>
        <w:pStyle w:val="TM1"/>
        <w:tabs>
          <w:tab w:val="left" w:pos="1320"/>
          <w:tab w:val="right" w:leader="dot" w:pos="9344"/>
        </w:tabs>
        <w:rPr>
          <w:rFonts w:asciiTheme="minorHAnsi" w:eastAsiaTheme="minorEastAsia" w:hAnsiTheme="minorHAnsi" w:cstheme="minorBidi"/>
          <w:b w:val="0"/>
          <w:bCs w:val="0"/>
          <w:caps w:val="0"/>
          <w:noProof/>
          <w:sz w:val="22"/>
          <w:szCs w:val="22"/>
        </w:rPr>
      </w:pPr>
      <w:hyperlink w:anchor="_Toc171346206" w:history="1">
        <w:r w:rsidR="00A97FE0" w:rsidRPr="00C95C71">
          <w:rPr>
            <w:rStyle w:val="Lienhypertexte"/>
            <w:rFonts w:ascii="Arial Gras" w:hAnsi="Arial Gras" w:cs="Calibri"/>
            <w:noProof/>
          </w:rPr>
          <w:t>Article 9.</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Obligations et responsabilité de S-MONEY</w:t>
        </w:r>
        <w:r w:rsidR="00A97FE0">
          <w:rPr>
            <w:noProof/>
            <w:webHidden/>
          </w:rPr>
          <w:tab/>
        </w:r>
        <w:r w:rsidR="00A97FE0">
          <w:rPr>
            <w:noProof/>
            <w:webHidden/>
          </w:rPr>
          <w:fldChar w:fldCharType="begin"/>
        </w:r>
        <w:r w:rsidR="00A97FE0">
          <w:rPr>
            <w:noProof/>
            <w:webHidden/>
          </w:rPr>
          <w:instrText xml:space="preserve"> PAGEREF _Toc171346206 \h </w:instrText>
        </w:r>
        <w:r w:rsidR="00A97FE0">
          <w:rPr>
            <w:noProof/>
            <w:webHidden/>
          </w:rPr>
        </w:r>
        <w:r w:rsidR="00A97FE0">
          <w:rPr>
            <w:noProof/>
            <w:webHidden/>
          </w:rPr>
          <w:fldChar w:fldCharType="separate"/>
        </w:r>
        <w:r w:rsidR="00A97FE0">
          <w:rPr>
            <w:noProof/>
            <w:webHidden/>
          </w:rPr>
          <w:t>15</w:t>
        </w:r>
        <w:r w:rsidR="00A97FE0">
          <w:rPr>
            <w:noProof/>
            <w:webHidden/>
          </w:rPr>
          <w:fldChar w:fldCharType="end"/>
        </w:r>
      </w:hyperlink>
    </w:p>
    <w:p w14:paraId="2F12B13A" w14:textId="5FD6FF8D"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07" w:history="1">
        <w:r w:rsidR="00A97FE0" w:rsidRPr="00C95C71">
          <w:rPr>
            <w:rStyle w:val="Lienhypertexte"/>
            <w:rFonts w:ascii="Arial Gras" w:hAnsi="Arial Gras"/>
            <w:noProof/>
          </w:rPr>
          <w:t>Article 10.</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Cas d’exonération de responsabilité de l’Opérateur IZLY</w:t>
        </w:r>
        <w:r w:rsidR="00A97FE0">
          <w:rPr>
            <w:noProof/>
            <w:webHidden/>
          </w:rPr>
          <w:tab/>
        </w:r>
        <w:r w:rsidR="00A97FE0">
          <w:rPr>
            <w:noProof/>
            <w:webHidden/>
          </w:rPr>
          <w:fldChar w:fldCharType="begin"/>
        </w:r>
        <w:r w:rsidR="00A97FE0">
          <w:rPr>
            <w:noProof/>
            <w:webHidden/>
          </w:rPr>
          <w:instrText xml:space="preserve"> PAGEREF _Toc171346207 \h </w:instrText>
        </w:r>
        <w:r w:rsidR="00A97FE0">
          <w:rPr>
            <w:noProof/>
            <w:webHidden/>
          </w:rPr>
        </w:r>
        <w:r w:rsidR="00A97FE0">
          <w:rPr>
            <w:noProof/>
            <w:webHidden/>
          </w:rPr>
          <w:fldChar w:fldCharType="separate"/>
        </w:r>
        <w:r w:rsidR="00A97FE0">
          <w:rPr>
            <w:noProof/>
            <w:webHidden/>
          </w:rPr>
          <w:t>16</w:t>
        </w:r>
        <w:r w:rsidR="00A97FE0">
          <w:rPr>
            <w:noProof/>
            <w:webHidden/>
          </w:rPr>
          <w:fldChar w:fldCharType="end"/>
        </w:r>
      </w:hyperlink>
    </w:p>
    <w:p w14:paraId="7B25C746" w14:textId="418BC601"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08" w:history="1">
        <w:r w:rsidR="00A97FE0" w:rsidRPr="00C95C71">
          <w:rPr>
            <w:rStyle w:val="Lienhypertexte"/>
            <w:rFonts w:ascii="Arial Gras" w:hAnsi="Arial Gras"/>
            <w:noProof/>
          </w:rPr>
          <w:t>Article 11.</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Informations relatives à la tenue du Compte</w:t>
        </w:r>
        <w:r w:rsidR="00A97FE0">
          <w:rPr>
            <w:noProof/>
            <w:webHidden/>
          </w:rPr>
          <w:tab/>
        </w:r>
        <w:r w:rsidR="00A97FE0">
          <w:rPr>
            <w:noProof/>
            <w:webHidden/>
          </w:rPr>
          <w:fldChar w:fldCharType="begin"/>
        </w:r>
        <w:r w:rsidR="00A97FE0">
          <w:rPr>
            <w:noProof/>
            <w:webHidden/>
          </w:rPr>
          <w:instrText xml:space="preserve"> PAGEREF _Toc171346208 \h </w:instrText>
        </w:r>
        <w:r w:rsidR="00A97FE0">
          <w:rPr>
            <w:noProof/>
            <w:webHidden/>
          </w:rPr>
        </w:r>
        <w:r w:rsidR="00A97FE0">
          <w:rPr>
            <w:noProof/>
            <w:webHidden/>
          </w:rPr>
          <w:fldChar w:fldCharType="separate"/>
        </w:r>
        <w:r w:rsidR="00A97FE0">
          <w:rPr>
            <w:noProof/>
            <w:webHidden/>
          </w:rPr>
          <w:t>17</w:t>
        </w:r>
        <w:r w:rsidR="00A97FE0">
          <w:rPr>
            <w:noProof/>
            <w:webHidden/>
          </w:rPr>
          <w:fldChar w:fldCharType="end"/>
        </w:r>
      </w:hyperlink>
    </w:p>
    <w:p w14:paraId="735AB406" w14:textId="3E2D38E6"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09" w:history="1">
        <w:r w:rsidR="00A97FE0" w:rsidRPr="00C95C71">
          <w:rPr>
            <w:rStyle w:val="Lienhypertexte"/>
            <w:rFonts w:ascii="Arial Gras" w:hAnsi="Arial Gras"/>
            <w:noProof/>
          </w:rPr>
          <w:t>Article 12.</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Refus d’effectuer des opérations par l’Opérateur IZLY</w:t>
        </w:r>
        <w:r w:rsidR="00A97FE0">
          <w:rPr>
            <w:noProof/>
            <w:webHidden/>
          </w:rPr>
          <w:tab/>
        </w:r>
        <w:r w:rsidR="00A97FE0">
          <w:rPr>
            <w:noProof/>
            <w:webHidden/>
          </w:rPr>
          <w:fldChar w:fldCharType="begin"/>
        </w:r>
        <w:r w:rsidR="00A97FE0">
          <w:rPr>
            <w:noProof/>
            <w:webHidden/>
          </w:rPr>
          <w:instrText xml:space="preserve"> PAGEREF _Toc171346209 \h </w:instrText>
        </w:r>
        <w:r w:rsidR="00A97FE0">
          <w:rPr>
            <w:noProof/>
            <w:webHidden/>
          </w:rPr>
        </w:r>
        <w:r w:rsidR="00A97FE0">
          <w:rPr>
            <w:noProof/>
            <w:webHidden/>
          </w:rPr>
          <w:fldChar w:fldCharType="separate"/>
        </w:r>
        <w:r w:rsidR="00A97FE0">
          <w:rPr>
            <w:noProof/>
            <w:webHidden/>
          </w:rPr>
          <w:t>17</w:t>
        </w:r>
        <w:r w:rsidR="00A97FE0">
          <w:rPr>
            <w:noProof/>
            <w:webHidden/>
          </w:rPr>
          <w:fldChar w:fldCharType="end"/>
        </w:r>
      </w:hyperlink>
    </w:p>
    <w:p w14:paraId="79B94416" w14:textId="7E9E28AD"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0" w:history="1">
        <w:r w:rsidR="00A97FE0" w:rsidRPr="00C95C71">
          <w:rPr>
            <w:rStyle w:val="Lienhypertexte"/>
            <w:rFonts w:ascii="Arial Gras" w:hAnsi="Arial Gras"/>
            <w:noProof/>
          </w:rPr>
          <w:t>Article 13.</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Blocage du Compte à l’initiative de l’Opérateur IZLY</w:t>
        </w:r>
        <w:r w:rsidR="00A97FE0">
          <w:rPr>
            <w:noProof/>
            <w:webHidden/>
          </w:rPr>
          <w:tab/>
        </w:r>
        <w:r w:rsidR="00A97FE0">
          <w:rPr>
            <w:noProof/>
            <w:webHidden/>
          </w:rPr>
          <w:fldChar w:fldCharType="begin"/>
        </w:r>
        <w:r w:rsidR="00A97FE0">
          <w:rPr>
            <w:noProof/>
            <w:webHidden/>
          </w:rPr>
          <w:instrText xml:space="preserve"> PAGEREF _Toc171346210 \h </w:instrText>
        </w:r>
        <w:r w:rsidR="00A97FE0">
          <w:rPr>
            <w:noProof/>
            <w:webHidden/>
          </w:rPr>
        </w:r>
        <w:r w:rsidR="00A97FE0">
          <w:rPr>
            <w:noProof/>
            <w:webHidden/>
          </w:rPr>
          <w:fldChar w:fldCharType="separate"/>
        </w:r>
        <w:r w:rsidR="00A97FE0">
          <w:rPr>
            <w:noProof/>
            <w:webHidden/>
          </w:rPr>
          <w:t>18</w:t>
        </w:r>
        <w:r w:rsidR="00A97FE0">
          <w:rPr>
            <w:noProof/>
            <w:webHidden/>
          </w:rPr>
          <w:fldChar w:fldCharType="end"/>
        </w:r>
      </w:hyperlink>
    </w:p>
    <w:p w14:paraId="5375EE36" w14:textId="45D6DCE1"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1" w:history="1">
        <w:r w:rsidR="00A97FE0" w:rsidRPr="00C95C71">
          <w:rPr>
            <w:rStyle w:val="Lienhypertexte"/>
            <w:rFonts w:ascii="Arial Gras" w:hAnsi="Arial Gras"/>
            <w:noProof/>
          </w:rPr>
          <w:t>Article 14.</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Disponibilité du Service</w:t>
        </w:r>
        <w:r w:rsidR="00A97FE0">
          <w:rPr>
            <w:noProof/>
            <w:webHidden/>
          </w:rPr>
          <w:tab/>
        </w:r>
        <w:r w:rsidR="00A97FE0">
          <w:rPr>
            <w:noProof/>
            <w:webHidden/>
          </w:rPr>
          <w:fldChar w:fldCharType="begin"/>
        </w:r>
        <w:r w:rsidR="00A97FE0">
          <w:rPr>
            <w:noProof/>
            <w:webHidden/>
          </w:rPr>
          <w:instrText xml:space="preserve"> PAGEREF _Toc171346211 \h </w:instrText>
        </w:r>
        <w:r w:rsidR="00A97FE0">
          <w:rPr>
            <w:noProof/>
            <w:webHidden/>
          </w:rPr>
        </w:r>
        <w:r w:rsidR="00A97FE0">
          <w:rPr>
            <w:noProof/>
            <w:webHidden/>
          </w:rPr>
          <w:fldChar w:fldCharType="separate"/>
        </w:r>
        <w:r w:rsidR="00A97FE0">
          <w:rPr>
            <w:noProof/>
            <w:webHidden/>
          </w:rPr>
          <w:t>18</w:t>
        </w:r>
        <w:r w:rsidR="00A97FE0">
          <w:rPr>
            <w:noProof/>
            <w:webHidden/>
          </w:rPr>
          <w:fldChar w:fldCharType="end"/>
        </w:r>
      </w:hyperlink>
    </w:p>
    <w:p w14:paraId="6E406EF2" w14:textId="7F957E38"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2" w:history="1">
        <w:r w:rsidR="00A97FE0" w:rsidRPr="00C95C71">
          <w:rPr>
            <w:rStyle w:val="Lienhypertexte"/>
            <w:rFonts w:ascii="Arial Gras" w:hAnsi="Arial Gras"/>
            <w:noProof/>
          </w:rPr>
          <w:t>Article 15.</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Convention de preuve</w:t>
        </w:r>
        <w:r w:rsidR="00A97FE0">
          <w:rPr>
            <w:noProof/>
            <w:webHidden/>
          </w:rPr>
          <w:tab/>
        </w:r>
        <w:r w:rsidR="00A97FE0">
          <w:rPr>
            <w:noProof/>
            <w:webHidden/>
          </w:rPr>
          <w:fldChar w:fldCharType="begin"/>
        </w:r>
        <w:r w:rsidR="00A97FE0">
          <w:rPr>
            <w:noProof/>
            <w:webHidden/>
          </w:rPr>
          <w:instrText xml:space="preserve"> PAGEREF _Toc171346212 \h </w:instrText>
        </w:r>
        <w:r w:rsidR="00A97FE0">
          <w:rPr>
            <w:noProof/>
            <w:webHidden/>
          </w:rPr>
        </w:r>
        <w:r w:rsidR="00A97FE0">
          <w:rPr>
            <w:noProof/>
            <w:webHidden/>
          </w:rPr>
          <w:fldChar w:fldCharType="separate"/>
        </w:r>
        <w:r w:rsidR="00A97FE0">
          <w:rPr>
            <w:noProof/>
            <w:webHidden/>
          </w:rPr>
          <w:t>19</w:t>
        </w:r>
        <w:r w:rsidR="00A97FE0">
          <w:rPr>
            <w:noProof/>
            <w:webHidden/>
          </w:rPr>
          <w:fldChar w:fldCharType="end"/>
        </w:r>
      </w:hyperlink>
    </w:p>
    <w:p w14:paraId="38ED383E" w14:textId="28480F83"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3" w:history="1">
        <w:r w:rsidR="00A97FE0" w:rsidRPr="00C95C71">
          <w:rPr>
            <w:rStyle w:val="Lienhypertexte"/>
            <w:rFonts w:ascii="Arial Gras" w:hAnsi="Arial Gras"/>
            <w:noProof/>
          </w:rPr>
          <w:t>Article 16.</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Entrée en vigueur et durée du Contrat</w:t>
        </w:r>
        <w:r w:rsidR="00A97FE0">
          <w:rPr>
            <w:noProof/>
            <w:webHidden/>
          </w:rPr>
          <w:tab/>
        </w:r>
        <w:r w:rsidR="00A97FE0">
          <w:rPr>
            <w:noProof/>
            <w:webHidden/>
          </w:rPr>
          <w:fldChar w:fldCharType="begin"/>
        </w:r>
        <w:r w:rsidR="00A97FE0">
          <w:rPr>
            <w:noProof/>
            <w:webHidden/>
          </w:rPr>
          <w:instrText xml:space="preserve"> PAGEREF _Toc171346213 \h </w:instrText>
        </w:r>
        <w:r w:rsidR="00A97FE0">
          <w:rPr>
            <w:noProof/>
            <w:webHidden/>
          </w:rPr>
        </w:r>
        <w:r w:rsidR="00A97FE0">
          <w:rPr>
            <w:noProof/>
            <w:webHidden/>
          </w:rPr>
          <w:fldChar w:fldCharType="separate"/>
        </w:r>
        <w:r w:rsidR="00A97FE0">
          <w:rPr>
            <w:noProof/>
            <w:webHidden/>
          </w:rPr>
          <w:t>19</w:t>
        </w:r>
        <w:r w:rsidR="00A97FE0">
          <w:rPr>
            <w:noProof/>
            <w:webHidden/>
          </w:rPr>
          <w:fldChar w:fldCharType="end"/>
        </w:r>
      </w:hyperlink>
    </w:p>
    <w:p w14:paraId="7F9385F3" w14:textId="49438CA1"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4" w:history="1">
        <w:r w:rsidR="00A97FE0" w:rsidRPr="00C95C71">
          <w:rPr>
            <w:rStyle w:val="Lienhypertexte"/>
            <w:rFonts w:ascii="Arial Gras" w:hAnsi="Arial Gras"/>
            <w:noProof/>
          </w:rPr>
          <w:t>Article 17.</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Droit de rétractation</w:t>
        </w:r>
        <w:r w:rsidR="00A97FE0">
          <w:rPr>
            <w:noProof/>
            <w:webHidden/>
          </w:rPr>
          <w:tab/>
        </w:r>
        <w:r w:rsidR="00A97FE0">
          <w:rPr>
            <w:noProof/>
            <w:webHidden/>
          </w:rPr>
          <w:fldChar w:fldCharType="begin"/>
        </w:r>
        <w:r w:rsidR="00A97FE0">
          <w:rPr>
            <w:noProof/>
            <w:webHidden/>
          </w:rPr>
          <w:instrText xml:space="preserve"> PAGEREF _Toc171346214 \h </w:instrText>
        </w:r>
        <w:r w:rsidR="00A97FE0">
          <w:rPr>
            <w:noProof/>
            <w:webHidden/>
          </w:rPr>
        </w:r>
        <w:r w:rsidR="00A97FE0">
          <w:rPr>
            <w:noProof/>
            <w:webHidden/>
          </w:rPr>
          <w:fldChar w:fldCharType="separate"/>
        </w:r>
        <w:r w:rsidR="00A97FE0">
          <w:rPr>
            <w:noProof/>
            <w:webHidden/>
          </w:rPr>
          <w:t>19</w:t>
        </w:r>
        <w:r w:rsidR="00A97FE0">
          <w:rPr>
            <w:noProof/>
            <w:webHidden/>
          </w:rPr>
          <w:fldChar w:fldCharType="end"/>
        </w:r>
      </w:hyperlink>
    </w:p>
    <w:p w14:paraId="5986BCE7" w14:textId="4D486358"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5" w:history="1">
        <w:r w:rsidR="00A97FE0" w:rsidRPr="00C95C71">
          <w:rPr>
            <w:rStyle w:val="Lienhypertexte"/>
            <w:rFonts w:ascii="Arial Gras" w:hAnsi="Arial Gras"/>
            <w:noProof/>
          </w:rPr>
          <w:t>Article 18.</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Modifications du Contrat</w:t>
        </w:r>
        <w:r w:rsidR="00A97FE0">
          <w:rPr>
            <w:noProof/>
            <w:webHidden/>
          </w:rPr>
          <w:tab/>
        </w:r>
        <w:r w:rsidR="00A97FE0">
          <w:rPr>
            <w:noProof/>
            <w:webHidden/>
          </w:rPr>
          <w:fldChar w:fldCharType="begin"/>
        </w:r>
        <w:r w:rsidR="00A97FE0">
          <w:rPr>
            <w:noProof/>
            <w:webHidden/>
          </w:rPr>
          <w:instrText xml:space="preserve"> PAGEREF _Toc171346215 \h </w:instrText>
        </w:r>
        <w:r w:rsidR="00A97FE0">
          <w:rPr>
            <w:noProof/>
            <w:webHidden/>
          </w:rPr>
        </w:r>
        <w:r w:rsidR="00A97FE0">
          <w:rPr>
            <w:noProof/>
            <w:webHidden/>
          </w:rPr>
          <w:fldChar w:fldCharType="separate"/>
        </w:r>
        <w:r w:rsidR="00A97FE0">
          <w:rPr>
            <w:noProof/>
            <w:webHidden/>
          </w:rPr>
          <w:t>19</w:t>
        </w:r>
        <w:r w:rsidR="00A97FE0">
          <w:rPr>
            <w:noProof/>
            <w:webHidden/>
          </w:rPr>
          <w:fldChar w:fldCharType="end"/>
        </w:r>
      </w:hyperlink>
    </w:p>
    <w:p w14:paraId="2109CD0D" w14:textId="4ABBEFB4"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6" w:history="1">
        <w:r w:rsidR="00A97FE0" w:rsidRPr="00C95C71">
          <w:rPr>
            <w:rStyle w:val="Lienhypertexte"/>
            <w:rFonts w:ascii="Arial Gras" w:hAnsi="Arial Gras"/>
            <w:noProof/>
          </w:rPr>
          <w:t>Article 19.</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Résiliation du contrat et clôture du Compte</w:t>
        </w:r>
        <w:r w:rsidR="00A97FE0">
          <w:rPr>
            <w:noProof/>
            <w:webHidden/>
          </w:rPr>
          <w:tab/>
        </w:r>
        <w:r w:rsidR="00A97FE0">
          <w:rPr>
            <w:noProof/>
            <w:webHidden/>
          </w:rPr>
          <w:fldChar w:fldCharType="begin"/>
        </w:r>
        <w:r w:rsidR="00A97FE0">
          <w:rPr>
            <w:noProof/>
            <w:webHidden/>
          </w:rPr>
          <w:instrText xml:space="preserve"> PAGEREF _Toc171346216 \h </w:instrText>
        </w:r>
        <w:r w:rsidR="00A97FE0">
          <w:rPr>
            <w:noProof/>
            <w:webHidden/>
          </w:rPr>
        </w:r>
        <w:r w:rsidR="00A97FE0">
          <w:rPr>
            <w:noProof/>
            <w:webHidden/>
          </w:rPr>
          <w:fldChar w:fldCharType="separate"/>
        </w:r>
        <w:r w:rsidR="00A97FE0">
          <w:rPr>
            <w:noProof/>
            <w:webHidden/>
          </w:rPr>
          <w:t>20</w:t>
        </w:r>
        <w:r w:rsidR="00A97FE0">
          <w:rPr>
            <w:noProof/>
            <w:webHidden/>
          </w:rPr>
          <w:fldChar w:fldCharType="end"/>
        </w:r>
      </w:hyperlink>
    </w:p>
    <w:p w14:paraId="100C2B1E" w14:textId="1DAD9075"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7" w:history="1">
        <w:r w:rsidR="00A97FE0" w:rsidRPr="00C95C71">
          <w:rPr>
            <w:rStyle w:val="Lienhypertexte"/>
            <w:rFonts w:ascii="Arial Gras" w:hAnsi="Arial Gras"/>
            <w:noProof/>
          </w:rPr>
          <w:t>Article 20.</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Indisponibilité du solde du compte par l’effet d’une saisie, d’un avis à tiers détenteur ou d’une opposition administrative</w:t>
        </w:r>
        <w:r w:rsidR="00A97FE0">
          <w:rPr>
            <w:noProof/>
            <w:webHidden/>
          </w:rPr>
          <w:tab/>
        </w:r>
        <w:r w:rsidR="00A97FE0">
          <w:rPr>
            <w:noProof/>
            <w:webHidden/>
          </w:rPr>
          <w:fldChar w:fldCharType="begin"/>
        </w:r>
        <w:r w:rsidR="00A97FE0">
          <w:rPr>
            <w:noProof/>
            <w:webHidden/>
          </w:rPr>
          <w:instrText xml:space="preserve"> PAGEREF _Toc171346217 \h </w:instrText>
        </w:r>
        <w:r w:rsidR="00A97FE0">
          <w:rPr>
            <w:noProof/>
            <w:webHidden/>
          </w:rPr>
        </w:r>
        <w:r w:rsidR="00A97FE0">
          <w:rPr>
            <w:noProof/>
            <w:webHidden/>
          </w:rPr>
          <w:fldChar w:fldCharType="separate"/>
        </w:r>
        <w:r w:rsidR="00A97FE0">
          <w:rPr>
            <w:noProof/>
            <w:webHidden/>
          </w:rPr>
          <w:t>20</w:t>
        </w:r>
        <w:r w:rsidR="00A97FE0">
          <w:rPr>
            <w:noProof/>
            <w:webHidden/>
          </w:rPr>
          <w:fldChar w:fldCharType="end"/>
        </w:r>
      </w:hyperlink>
    </w:p>
    <w:p w14:paraId="3DDEC4A3" w14:textId="52C52B02"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8" w:history="1">
        <w:r w:rsidR="00A97FE0" w:rsidRPr="00C95C71">
          <w:rPr>
            <w:rStyle w:val="Lienhypertexte"/>
            <w:rFonts w:ascii="Arial Gras" w:hAnsi="Arial Gras"/>
            <w:noProof/>
          </w:rPr>
          <w:t>Article 21.</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Traitement des demandes et des réclamations</w:t>
        </w:r>
        <w:r w:rsidR="00A97FE0">
          <w:rPr>
            <w:noProof/>
            <w:webHidden/>
          </w:rPr>
          <w:tab/>
        </w:r>
        <w:r w:rsidR="00A97FE0">
          <w:rPr>
            <w:noProof/>
            <w:webHidden/>
          </w:rPr>
          <w:fldChar w:fldCharType="begin"/>
        </w:r>
        <w:r w:rsidR="00A97FE0">
          <w:rPr>
            <w:noProof/>
            <w:webHidden/>
          </w:rPr>
          <w:instrText xml:space="preserve"> PAGEREF _Toc171346218 \h </w:instrText>
        </w:r>
        <w:r w:rsidR="00A97FE0">
          <w:rPr>
            <w:noProof/>
            <w:webHidden/>
          </w:rPr>
        </w:r>
        <w:r w:rsidR="00A97FE0">
          <w:rPr>
            <w:noProof/>
            <w:webHidden/>
          </w:rPr>
          <w:fldChar w:fldCharType="separate"/>
        </w:r>
        <w:r w:rsidR="00A97FE0">
          <w:rPr>
            <w:noProof/>
            <w:webHidden/>
          </w:rPr>
          <w:t>21</w:t>
        </w:r>
        <w:r w:rsidR="00A97FE0">
          <w:rPr>
            <w:noProof/>
            <w:webHidden/>
          </w:rPr>
          <w:fldChar w:fldCharType="end"/>
        </w:r>
      </w:hyperlink>
    </w:p>
    <w:p w14:paraId="262A7789" w14:textId="08B2F3F8"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19" w:history="1">
        <w:r w:rsidR="00A97FE0" w:rsidRPr="00C95C71">
          <w:rPr>
            <w:rStyle w:val="Lienhypertexte"/>
            <w:rFonts w:ascii="Arial Gras" w:hAnsi="Arial Gras"/>
            <w:noProof/>
          </w:rPr>
          <w:t>Article 22.</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Loi Informatique et Libertés</w:t>
        </w:r>
        <w:r w:rsidR="00A97FE0">
          <w:rPr>
            <w:noProof/>
            <w:webHidden/>
          </w:rPr>
          <w:tab/>
        </w:r>
        <w:r w:rsidR="00A97FE0">
          <w:rPr>
            <w:noProof/>
            <w:webHidden/>
          </w:rPr>
          <w:fldChar w:fldCharType="begin"/>
        </w:r>
        <w:r w:rsidR="00A97FE0">
          <w:rPr>
            <w:noProof/>
            <w:webHidden/>
          </w:rPr>
          <w:instrText xml:space="preserve"> PAGEREF _Toc171346219 \h </w:instrText>
        </w:r>
        <w:r w:rsidR="00A97FE0">
          <w:rPr>
            <w:noProof/>
            <w:webHidden/>
          </w:rPr>
        </w:r>
        <w:r w:rsidR="00A97FE0">
          <w:rPr>
            <w:noProof/>
            <w:webHidden/>
          </w:rPr>
          <w:fldChar w:fldCharType="separate"/>
        </w:r>
        <w:r w:rsidR="00A97FE0">
          <w:rPr>
            <w:noProof/>
            <w:webHidden/>
          </w:rPr>
          <w:t>21</w:t>
        </w:r>
        <w:r w:rsidR="00A97FE0">
          <w:rPr>
            <w:noProof/>
            <w:webHidden/>
          </w:rPr>
          <w:fldChar w:fldCharType="end"/>
        </w:r>
      </w:hyperlink>
    </w:p>
    <w:p w14:paraId="46387FD6" w14:textId="1FC26010"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20" w:history="1">
        <w:r w:rsidR="00A97FE0" w:rsidRPr="00C95C71">
          <w:rPr>
            <w:rStyle w:val="Lienhypertexte"/>
            <w:rFonts w:ascii="Arial Gras" w:hAnsi="Arial Gras"/>
            <w:noProof/>
          </w:rPr>
          <w:t>Article 23.</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Anti-corruption</w:t>
        </w:r>
        <w:r w:rsidR="00A97FE0">
          <w:rPr>
            <w:noProof/>
            <w:webHidden/>
          </w:rPr>
          <w:tab/>
        </w:r>
        <w:r w:rsidR="00A97FE0">
          <w:rPr>
            <w:noProof/>
            <w:webHidden/>
          </w:rPr>
          <w:fldChar w:fldCharType="begin"/>
        </w:r>
        <w:r w:rsidR="00A97FE0">
          <w:rPr>
            <w:noProof/>
            <w:webHidden/>
          </w:rPr>
          <w:instrText xml:space="preserve"> PAGEREF _Toc171346220 \h </w:instrText>
        </w:r>
        <w:r w:rsidR="00A97FE0">
          <w:rPr>
            <w:noProof/>
            <w:webHidden/>
          </w:rPr>
        </w:r>
        <w:r w:rsidR="00A97FE0">
          <w:rPr>
            <w:noProof/>
            <w:webHidden/>
          </w:rPr>
          <w:fldChar w:fldCharType="separate"/>
        </w:r>
        <w:r w:rsidR="00A97FE0">
          <w:rPr>
            <w:noProof/>
            <w:webHidden/>
          </w:rPr>
          <w:t>22</w:t>
        </w:r>
        <w:r w:rsidR="00A97FE0">
          <w:rPr>
            <w:noProof/>
            <w:webHidden/>
          </w:rPr>
          <w:fldChar w:fldCharType="end"/>
        </w:r>
      </w:hyperlink>
    </w:p>
    <w:p w14:paraId="008D1002" w14:textId="3E069AB6"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21" w:history="1">
        <w:r w:rsidR="00A97FE0" w:rsidRPr="00C95C71">
          <w:rPr>
            <w:rStyle w:val="Lienhypertexte"/>
            <w:rFonts w:ascii="Arial Gras" w:hAnsi="Arial Gras"/>
            <w:noProof/>
          </w:rPr>
          <w:t>Article 24.</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Secret professionnel</w:t>
        </w:r>
        <w:r w:rsidR="00A97FE0">
          <w:rPr>
            <w:noProof/>
            <w:webHidden/>
          </w:rPr>
          <w:tab/>
        </w:r>
        <w:r w:rsidR="00A97FE0">
          <w:rPr>
            <w:noProof/>
            <w:webHidden/>
          </w:rPr>
          <w:fldChar w:fldCharType="begin"/>
        </w:r>
        <w:r w:rsidR="00A97FE0">
          <w:rPr>
            <w:noProof/>
            <w:webHidden/>
          </w:rPr>
          <w:instrText xml:space="preserve"> PAGEREF _Toc171346221 \h </w:instrText>
        </w:r>
        <w:r w:rsidR="00A97FE0">
          <w:rPr>
            <w:noProof/>
            <w:webHidden/>
          </w:rPr>
        </w:r>
        <w:r w:rsidR="00A97FE0">
          <w:rPr>
            <w:noProof/>
            <w:webHidden/>
          </w:rPr>
          <w:fldChar w:fldCharType="separate"/>
        </w:r>
        <w:r w:rsidR="00A97FE0">
          <w:rPr>
            <w:noProof/>
            <w:webHidden/>
          </w:rPr>
          <w:t>22</w:t>
        </w:r>
        <w:r w:rsidR="00A97FE0">
          <w:rPr>
            <w:noProof/>
            <w:webHidden/>
          </w:rPr>
          <w:fldChar w:fldCharType="end"/>
        </w:r>
      </w:hyperlink>
    </w:p>
    <w:p w14:paraId="3EABD958" w14:textId="6417CE81" w:rsidR="00A97FE0" w:rsidRDefault="004B687F">
      <w:pPr>
        <w:pStyle w:val="TM1"/>
        <w:tabs>
          <w:tab w:val="left" w:pos="1540"/>
          <w:tab w:val="right" w:leader="dot" w:pos="9344"/>
        </w:tabs>
        <w:rPr>
          <w:rFonts w:asciiTheme="minorHAnsi" w:eastAsiaTheme="minorEastAsia" w:hAnsiTheme="minorHAnsi" w:cstheme="minorBidi"/>
          <w:b w:val="0"/>
          <w:bCs w:val="0"/>
          <w:caps w:val="0"/>
          <w:noProof/>
          <w:sz w:val="22"/>
          <w:szCs w:val="22"/>
        </w:rPr>
      </w:pPr>
      <w:hyperlink w:anchor="_Toc171346222" w:history="1">
        <w:r w:rsidR="00A97FE0" w:rsidRPr="00C95C71">
          <w:rPr>
            <w:rStyle w:val="Lienhypertexte"/>
            <w:rFonts w:ascii="Arial Gras" w:hAnsi="Arial Gras"/>
            <w:noProof/>
          </w:rPr>
          <w:t>Article 25.</w:t>
        </w:r>
        <w:r w:rsidR="00A97FE0">
          <w:rPr>
            <w:rFonts w:asciiTheme="minorHAnsi" w:eastAsiaTheme="minorEastAsia" w:hAnsiTheme="minorHAnsi" w:cstheme="minorBidi"/>
            <w:b w:val="0"/>
            <w:bCs w:val="0"/>
            <w:caps w:val="0"/>
            <w:noProof/>
            <w:sz w:val="22"/>
            <w:szCs w:val="22"/>
          </w:rPr>
          <w:tab/>
        </w:r>
        <w:r w:rsidR="00A97FE0" w:rsidRPr="00C95C71">
          <w:rPr>
            <w:rStyle w:val="Lienhypertexte"/>
            <w:noProof/>
          </w:rPr>
          <w:t>Loi et langue applicables au Contrat – Tribunaux compétents</w:t>
        </w:r>
        <w:r w:rsidR="00A97FE0">
          <w:rPr>
            <w:noProof/>
            <w:webHidden/>
          </w:rPr>
          <w:tab/>
        </w:r>
        <w:r w:rsidR="00A97FE0">
          <w:rPr>
            <w:noProof/>
            <w:webHidden/>
          </w:rPr>
          <w:fldChar w:fldCharType="begin"/>
        </w:r>
        <w:r w:rsidR="00A97FE0">
          <w:rPr>
            <w:noProof/>
            <w:webHidden/>
          </w:rPr>
          <w:instrText xml:space="preserve"> PAGEREF _Toc171346222 \h </w:instrText>
        </w:r>
        <w:r w:rsidR="00A97FE0">
          <w:rPr>
            <w:noProof/>
            <w:webHidden/>
          </w:rPr>
        </w:r>
        <w:r w:rsidR="00A97FE0">
          <w:rPr>
            <w:noProof/>
            <w:webHidden/>
          </w:rPr>
          <w:fldChar w:fldCharType="separate"/>
        </w:r>
        <w:r w:rsidR="00A97FE0">
          <w:rPr>
            <w:noProof/>
            <w:webHidden/>
          </w:rPr>
          <w:t>23</w:t>
        </w:r>
        <w:r w:rsidR="00A97FE0">
          <w:rPr>
            <w:noProof/>
            <w:webHidden/>
          </w:rPr>
          <w:fldChar w:fldCharType="end"/>
        </w:r>
      </w:hyperlink>
    </w:p>
    <w:p w14:paraId="5E7BADFE" w14:textId="61BDDCC9" w:rsidR="00F90927" w:rsidRPr="00E677E5" w:rsidRDefault="002C3BFC" w:rsidP="00E677E5">
      <w:pPr>
        <w:jc w:val="both"/>
        <w:rPr>
          <w:b/>
          <w:smallCaps/>
        </w:rPr>
      </w:pPr>
      <w:r>
        <w:rPr>
          <w:b/>
          <w:bCs/>
          <w:caps/>
          <w:sz w:val="20"/>
          <w:szCs w:val="20"/>
        </w:rPr>
        <w:fldChar w:fldCharType="end"/>
      </w:r>
    </w:p>
    <w:p w14:paraId="49CEDF36" w14:textId="77777777" w:rsidR="00F90927" w:rsidRPr="009F659D" w:rsidRDefault="00F90927" w:rsidP="00E677E5">
      <w:pPr>
        <w:jc w:val="both"/>
        <w:rPr>
          <w:b/>
          <w:smallCaps/>
        </w:rPr>
      </w:pPr>
    </w:p>
    <w:p w14:paraId="2055F0B6" w14:textId="77777777" w:rsidR="00F90927" w:rsidRPr="009F659D" w:rsidRDefault="00F90927" w:rsidP="00E677E5">
      <w:pPr>
        <w:jc w:val="both"/>
        <w:rPr>
          <w:smallCaps/>
        </w:rPr>
      </w:pPr>
    </w:p>
    <w:p w14:paraId="1C0044A5" w14:textId="77777777" w:rsidR="00F90927" w:rsidRPr="00E677E5" w:rsidRDefault="00F90927" w:rsidP="00AA2AC7">
      <w:pPr>
        <w:jc w:val="both"/>
      </w:pPr>
    </w:p>
    <w:p w14:paraId="51562F34" w14:textId="77777777" w:rsidR="00F90927" w:rsidRPr="00E677E5" w:rsidRDefault="00F90927" w:rsidP="00AA2AC7">
      <w:pPr>
        <w:jc w:val="both"/>
      </w:pPr>
    </w:p>
    <w:p w14:paraId="725DBFBF" w14:textId="77777777" w:rsidR="00F90927" w:rsidRPr="0058611C" w:rsidRDefault="00F90927" w:rsidP="00DA19C8">
      <w:pPr>
        <w:jc w:val="both"/>
        <w:rPr>
          <w:b/>
        </w:rPr>
      </w:pPr>
      <w:r>
        <w:rPr>
          <w:b/>
        </w:rPr>
        <w:br w:type="page"/>
      </w:r>
    </w:p>
    <w:p w14:paraId="1191E4C5" w14:textId="77777777" w:rsidR="0058611C" w:rsidRPr="0058611C" w:rsidRDefault="0058611C" w:rsidP="0058611C">
      <w:pPr>
        <w:jc w:val="center"/>
        <w:rPr>
          <w:b/>
          <w:smallCaps/>
          <w:u w:val="single"/>
        </w:rPr>
      </w:pPr>
      <w:bookmarkStart w:id="0" w:name="_Hlk8723839"/>
      <w:r w:rsidRPr="0058611C">
        <w:rPr>
          <w:b/>
          <w:smallCaps/>
          <w:u w:val="single"/>
        </w:rPr>
        <w:lastRenderedPageBreak/>
        <w:t>Entre :</w:t>
      </w:r>
    </w:p>
    <w:p w14:paraId="25022013" w14:textId="77777777" w:rsidR="0058611C" w:rsidRPr="0058611C" w:rsidRDefault="0058611C" w:rsidP="0058611C">
      <w:pPr>
        <w:jc w:val="both"/>
      </w:pPr>
    </w:p>
    <w:p w14:paraId="5D954FD1" w14:textId="5075C8CC" w:rsidR="0058611C" w:rsidRPr="0058611C" w:rsidRDefault="0058611C" w:rsidP="00AE4964">
      <w:pPr>
        <w:jc w:val="both"/>
      </w:pPr>
      <w:r w:rsidRPr="0058611C">
        <w:t xml:space="preserve">La société S-money, société par actions simplifiée au capital de </w:t>
      </w:r>
      <w:r w:rsidR="00AE4964">
        <w:t xml:space="preserve">47 501 357,00 </w:t>
      </w:r>
      <w:r w:rsidRPr="0058611C">
        <w:t xml:space="preserve">euros, dont le siège social est situé au </w:t>
      </w:r>
      <w:r w:rsidR="003A0B5A" w:rsidRPr="008A74E9">
        <w:t>110 avenue de France 75013</w:t>
      </w:r>
      <w:r w:rsidR="003A0B5A">
        <w:t xml:space="preserve"> Par</w:t>
      </w:r>
      <w:r w:rsidR="00AE4964">
        <w:t>i</w:t>
      </w:r>
      <w:r w:rsidR="003A0B5A">
        <w:t>s</w:t>
      </w:r>
      <w:r w:rsidRPr="0058611C">
        <w:t xml:space="preserve">, enregistrée sous le numéro unique d’identification 501 586 341 </w:t>
      </w:r>
      <w:proofErr w:type="gramStart"/>
      <w:r w:rsidRPr="0058611C">
        <w:t>RCS  Paris</w:t>
      </w:r>
      <w:proofErr w:type="gramEnd"/>
      <w:r w:rsidRPr="0058611C">
        <w:t xml:space="preserve">, représentée par monsieur </w:t>
      </w:r>
      <w:r>
        <w:t>Jean GUILLAUME</w:t>
      </w:r>
      <w:r w:rsidRPr="0058611C">
        <w:t>, dûment habilité aux fins des présentes,</w:t>
      </w:r>
    </w:p>
    <w:p w14:paraId="4423F9BD" w14:textId="77777777" w:rsidR="0058611C" w:rsidRPr="0058611C" w:rsidRDefault="0058611C" w:rsidP="0058611C">
      <w:pPr>
        <w:jc w:val="both"/>
      </w:pPr>
    </w:p>
    <w:p w14:paraId="3330A852" w14:textId="77777777" w:rsidR="0058611C" w:rsidRPr="0058611C" w:rsidRDefault="0058611C" w:rsidP="0058611C">
      <w:pPr>
        <w:jc w:val="both"/>
      </w:pPr>
      <w:proofErr w:type="gramStart"/>
      <w:r w:rsidRPr="0058611C">
        <w:t>ci</w:t>
      </w:r>
      <w:proofErr w:type="gramEnd"/>
      <w:r w:rsidRPr="0058611C">
        <w:t>-après dénommée « </w:t>
      </w:r>
      <w:r w:rsidRPr="0058611C">
        <w:rPr>
          <w:b/>
        </w:rPr>
        <w:t>S-MONEY</w:t>
      </w:r>
      <w:r w:rsidRPr="0058611C">
        <w:t> »,</w:t>
      </w:r>
    </w:p>
    <w:p w14:paraId="6CB61167" w14:textId="77777777" w:rsidR="0058611C" w:rsidRPr="0058611C" w:rsidRDefault="0058611C" w:rsidP="0058611C">
      <w:pPr>
        <w:jc w:val="both"/>
        <w:rPr>
          <w:i/>
        </w:rPr>
      </w:pPr>
    </w:p>
    <w:p w14:paraId="1FC67E6D" w14:textId="77777777" w:rsidR="0058611C" w:rsidRPr="0058611C" w:rsidRDefault="0058611C" w:rsidP="0058611C">
      <w:pPr>
        <w:jc w:val="both"/>
        <w:rPr>
          <w:i/>
        </w:rPr>
      </w:pPr>
      <w:proofErr w:type="gramStart"/>
      <w:r w:rsidRPr="0058611C">
        <w:rPr>
          <w:i/>
        </w:rPr>
        <w:t>d’une</w:t>
      </w:r>
      <w:proofErr w:type="gramEnd"/>
      <w:r w:rsidRPr="0058611C">
        <w:rPr>
          <w:i/>
        </w:rPr>
        <w:t xml:space="preserve"> part</w:t>
      </w:r>
    </w:p>
    <w:p w14:paraId="1CECE58E" w14:textId="77777777" w:rsidR="0058611C" w:rsidRPr="0058611C" w:rsidRDefault="0058611C" w:rsidP="0058611C">
      <w:pPr>
        <w:jc w:val="both"/>
        <w:rPr>
          <w:i/>
        </w:rPr>
      </w:pPr>
    </w:p>
    <w:p w14:paraId="472F36C7" w14:textId="77777777" w:rsidR="0058611C" w:rsidRPr="0058611C" w:rsidRDefault="0058611C" w:rsidP="0058611C">
      <w:pPr>
        <w:jc w:val="both"/>
        <w:rPr>
          <w:i/>
        </w:rPr>
      </w:pPr>
    </w:p>
    <w:p w14:paraId="795540FD" w14:textId="77777777" w:rsidR="0058611C" w:rsidRPr="0058611C" w:rsidRDefault="0058611C" w:rsidP="0058611C">
      <w:pPr>
        <w:jc w:val="center"/>
        <w:rPr>
          <w:b/>
          <w:smallCaps/>
          <w:u w:val="single"/>
        </w:rPr>
      </w:pPr>
      <w:r w:rsidRPr="0058611C">
        <w:rPr>
          <w:b/>
          <w:smallCaps/>
          <w:u w:val="single"/>
        </w:rPr>
        <w:t>et</w:t>
      </w:r>
    </w:p>
    <w:p w14:paraId="56AB1BCD" w14:textId="77777777" w:rsidR="0058611C" w:rsidRPr="0058611C" w:rsidRDefault="0058611C" w:rsidP="0058611C">
      <w:pPr>
        <w:jc w:val="both"/>
      </w:pPr>
    </w:p>
    <w:p w14:paraId="766A0586" w14:textId="559BFC68" w:rsidR="00817A4A" w:rsidRPr="0058611C" w:rsidRDefault="00817A4A" w:rsidP="0058611C">
      <w:pPr>
        <w:jc w:val="both"/>
      </w:pPr>
      <w:r w:rsidRPr="000B452E">
        <w:rPr>
          <w:highlight w:val="yellow"/>
        </w:rPr>
        <w:t>[……………]</w:t>
      </w:r>
      <w:r w:rsidRPr="00817A4A">
        <w:t xml:space="preserve">, société </w:t>
      </w:r>
      <w:r w:rsidRPr="000B452E">
        <w:rPr>
          <w:highlight w:val="yellow"/>
        </w:rPr>
        <w:t>[…]</w:t>
      </w:r>
      <w:r w:rsidRPr="00817A4A">
        <w:t xml:space="preserve"> au capital de </w:t>
      </w:r>
      <w:r w:rsidRPr="000B452E">
        <w:rPr>
          <w:highlight w:val="yellow"/>
        </w:rPr>
        <w:t>[…]</w:t>
      </w:r>
      <w:r w:rsidRPr="00817A4A">
        <w:t xml:space="preserve"> euros, immatriculée au Registre du Commerce et des Sociétés sous le numéro </w:t>
      </w:r>
      <w:r w:rsidRPr="000B452E">
        <w:rPr>
          <w:highlight w:val="yellow"/>
        </w:rPr>
        <w:t>[…]</w:t>
      </w:r>
      <w:r w:rsidRPr="00817A4A">
        <w:t xml:space="preserve">, dont le siège social est situé </w:t>
      </w:r>
      <w:r w:rsidRPr="000B452E">
        <w:rPr>
          <w:highlight w:val="yellow"/>
        </w:rPr>
        <w:t>[…</w:t>
      </w:r>
      <w:proofErr w:type="gramStart"/>
      <w:r w:rsidRPr="000B452E">
        <w:rPr>
          <w:highlight w:val="yellow"/>
        </w:rPr>
        <w:t>]</w:t>
      </w:r>
      <w:r w:rsidRPr="00817A4A">
        <w:t>,représentée</w:t>
      </w:r>
      <w:proofErr w:type="gramEnd"/>
      <w:r w:rsidRPr="00817A4A">
        <w:t xml:space="preserve"> par </w:t>
      </w:r>
      <w:r w:rsidRPr="000B452E">
        <w:rPr>
          <w:highlight w:val="yellow"/>
        </w:rPr>
        <w:t>[…]</w:t>
      </w:r>
      <w:r w:rsidRPr="00817A4A">
        <w:t xml:space="preserve">, agissant en qualité de </w:t>
      </w:r>
      <w:r w:rsidRPr="000B452E">
        <w:rPr>
          <w:highlight w:val="yellow"/>
        </w:rPr>
        <w:t>[…]</w:t>
      </w:r>
      <w:r w:rsidRPr="00817A4A">
        <w:t>, dûment habilité(e) à l’effet des présentes,</w:t>
      </w:r>
    </w:p>
    <w:p w14:paraId="5C62DF96" w14:textId="77777777" w:rsidR="0058611C" w:rsidRPr="0058611C" w:rsidRDefault="0058611C" w:rsidP="0058611C">
      <w:pPr>
        <w:jc w:val="both"/>
      </w:pPr>
    </w:p>
    <w:p w14:paraId="58286BB6" w14:textId="77777777" w:rsidR="0058611C" w:rsidRPr="0058611C" w:rsidRDefault="0058611C" w:rsidP="0058611C">
      <w:pPr>
        <w:jc w:val="both"/>
      </w:pPr>
      <w:proofErr w:type="gramStart"/>
      <w:r w:rsidRPr="0058611C">
        <w:t>ci</w:t>
      </w:r>
      <w:proofErr w:type="gramEnd"/>
      <w:r w:rsidRPr="0058611C">
        <w:t>-après dénommée le « </w:t>
      </w:r>
      <w:r w:rsidR="00E42DD3">
        <w:rPr>
          <w:b/>
        </w:rPr>
        <w:t>Client</w:t>
      </w:r>
      <w:r w:rsidRPr="0058611C">
        <w:rPr>
          <w:b/>
        </w:rPr>
        <w:t> </w:t>
      </w:r>
      <w:r w:rsidRPr="0058611C">
        <w:t>»,</w:t>
      </w:r>
    </w:p>
    <w:p w14:paraId="21B90660" w14:textId="77777777" w:rsidR="0058611C" w:rsidRPr="0058611C" w:rsidRDefault="0058611C" w:rsidP="0058611C">
      <w:pPr>
        <w:jc w:val="both"/>
      </w:pPr>
    </w:p>
    <w:p w14:paraId="523661DF" w14:textId="77777777" w:rsidR="0058611C" w:rsidRPr="0058611C" w:rsidRDefault="0058611C" w:rsidP="0058611C">
      <w:pPr>
        <w:jc w:val="both"/>
        <w:rPr>
          <w:i/>
        </w:rPr>
      </w:pPr>
      <w:proofErr w:type="gramStart"/>
      <w:r w:rsidRPr="0058611C">
        <w:rPr>
          <w:i/>
        </w:rPr>
        <w:t>d’autre</w:t>
      </w:r>
      <w:proofErr w:type="gramEnd"/>
      <w:r w:rsidRPr="0058611C">
        <w:rPr>
          <w:i/>
        </w:rPr>
        <w:t xml:space="preserve"> part,</w:t>
      </w:r>
    </w:p>
    <w:p w14:paraId="0B558F6B" w14:textId="77777777" w:rsidR="0058611C" w:rsidRPr="0058611C" w:rsidRDefault="0058611C" w:rsidP="0058611C">
      <w:pPr>
        <w:jc w:val="both"/>
      </w:pPr>
    </w:p>
    <w:p w14:paraId="6C6BA275" w14:textId="77777777" w:rsidR="0058611C" w:rsidRPr="0058611C" w:rsidRDefault="0058611C" w:rsidP="0058611C">
      <w:pPr>
        <w:jc w:val="both"/>
      </w:pPr>
    </w:p>
    <w:p w14:paraId="7844513F" w14:textId="77777777" w:rsidR="0058611C" w:rsidRPr="0058611C" w:rsidRDefault="0058611C" w:rsidP="0058611C">
      <w:pPr>
        <w:jc w:val="both"/>
      </w:pPr>
      <w:r w:rsidRPr="0058611C">
        <w:t xml:space="preserve">S-MONEY et le </w:t>
      </w:r>
      <w:r w:rsidR="00E42DD3">
        <w:t>Client</w:t>
      </w:r>
      <w:r w:rsidRPr="0058611C">
        <w:t xml:space="preserve"> étant ci-après désignés individuellement par le terme « </w:t>
      </w:r>
      <w:r w:rsidRPr="0058611C">
        <w:rPr>
          <w:b/>
        </w:rPr>
        <w:t>Partie</w:t>
      </w:r>
      <w:r w:rsidRPr="0058611C">
        <w:t> » et collectivement par celui de « </w:t>
      </w:r>
      <w:r w:rsidRPr="0058611C">
        <w:rPr>
          <w:b/>
        </w:rPr>
        <w:t>Parties</w:t>
      </w:r>
      <w:r w:rsidRPr="0058611C">
        <w:t> »,</w:t>
      </w:r>
    </w:p>
    <w:p w14:paraId="6FEDC9B5" w14:textId="77777777" w:rsidR="0058611C" w:rsidRDefault="0058611C" w:rsidP="0058611C">
      <w:pPr>
        <w:jc w:val="both"/>
        <w:rPr>
          <w:rFonts w:ascii="Garamond" w:hAnsi="Garamond" w:cs="Times New Roman"/>
          <w:sz w:val="24"/>
          <w:szCs w:val="24"/>
        </w:rPr>
      </w:pPr>
    </w:p>
    <w:p w14:paraId="10600D48" w14:textId="4D2A6587" w:rsidR="000774A0" w:rsidRPr="000774A0" w:rsidRDefault="000774A0" w:rsidP="0058611C">
      <w:pPr>
        <w:pStyle w:val="Default"/>
        <w:jc w:val="both"/>
        <w:rPr>
          <w:sz w:val="22"/>
          <w:szCs w:val="22"/>
        </w:rPr>
      </w:pPr>
      <w:r w:rsidRPr="009F659D">
        <w:rPr>
          <w:sz w:val="22"/>
          <w:szCs w:val="22"/>
        </w:rPr>
        <w:t xml:space="preserve">IZLY est un nom déposé par le réseau des œuvres universitaires et scolaires </w:t>
      </w:r>
      <w:r w:rsidRPr="000774A0">
        <w:rPr>
          <w:sz w:val="22"/>
          <w:szCs w:val="22"/>
        </w:rPr>
        <w:t xml:space="preserve">(Les Crous et le Cnous). </w:t>
      </w:r>
      <w:r w:rsidR="00AA6036" w:rsidRPr="00AA6036">
        <w:rPr>
          <w:sz w:val="22"/>
          <w:szCs w:val="22"/>
        </w:rPr>
        <w:t xml:space="preserve">Au terme de </w:t>
      </w:r>
      <w:proofErr w:type="gramStart"/>
      <w:r w:rsidR="00AA6036" w:rsidRPr="00AA6036">
        <w:rPr>
          <w:sz w:val="22"/>
          <w:szCs w:val="22"/>
        </w:rPr>
        <w:t>la  procédure</w:t>
      </w:r>
      <w:proofErr w:type="gramEnd"/>
      <w:r w:rsidR="00AA6036" w:rsidRPr="00AA6036">
        <w:rPr>
          <w:sz w:val="22"/>
          <w:szCs w:val="22"/>
        </w:rPr>
        <w:t xml:space="preserve"> d’appel d’offres, le marché n°19.000.06 relatif à la « FOURNITURE D'UN SERVICE DE MONETIQUE IZLY »  (ci-après « le Marché ») a été attribué à S-money dans le cadre d’un groupement de commandes auquel ont adhéré l’ensemble des Crous et le Cnous. Le marché a été notifié le 16 mars 2020 pour une durée de 6 ans.</w:t>
      </w:r>
    </w:p>
    <w:p w14:paraId="4FEA459E" w14:textId="77777777" w:rsidR="000774A0" w:rsidRPr="000774A0" w:rsidRDefault="000774A0" w:rsidP="000774A0">
      <w:pPr>
        <w:jc w:val="both"/>
      </w:pPr>
    </w:p>
    <w:p w14:paraId="697D9CA8" w14:textId="77777777" w:rsidR="00F90927" w:rsidRPr="00F24496" w:rsidRDefault="00F90927" w:rsidP="000774A0">
      <w:pPr>
        <w:jc w:val="both"/>
      </w:pPr>
      <w:r w:rsidRPr="00963060">
        <w:t xml:space="preserve">E-mail : </w:t>
      </w:r>
      <w:r w:rsidR="003A0B5A">
        <w:t>support.izly</w:t>
      </w:r>
      <w:r w:rsidRPr="00F24496">
        <w:t>@s-money.fr.</w:t>
      </w:r>
    </w:p>
    <w:p w14:paraId="12EFC634" w14:textId="77777777" w:rsidR="00F90927" w:rsidRPr="00F24496" w:rsidRDefault="00F90927" w:rsidP="000774A0">
      <w:pPr>
        <w:jc w:val="both"/>
      </w:pPr>
    </w:p>
    <w:p w14:paraId="13938552" w14:textId="77777777" w:rsidR="000774A0" w:rsidRPr="00C54161" w:rsidRDefault="000774A0" w:rsidP="000774A0">
      <w:pPr>
        <w:jc w:val="both"/>
      </w:pPr>
      <w:r w:rsidRPr="0007474A">
        <w:t xml:space="preserve">Pour le fonctionnement d’IZLY, </w:t>
      </w:r>
      <w:r w:rsidRPr="006C6F8C">
        <w:t>l</w:t>
      </w:r>
      <w:r w:rsidRPr="0066440E">
        <w:t>es CROUS interviennent en qualité de Distributeurs de mon</w:t>
      </w:r>
      <w:r w:rsidRPr="00C54161">
        <w:t>naie électronique de S-MONEY.</w:t>
      </w:r>
    </w:p>
    <w:p w14:paraId="1D6E58C2" w14:textId="77777777" w:rsidR="000774A0" w:rsidRPr="009F659D" w:rsidRDefault="000774A0" w:rsidP="000774A0">
      <w:pPr>
        <w:jc w:val="both"/>
      </w:pPr>
    </w:p>
    <w:p w14:paraId="2D4FC645" w14:textId="77777777" w:rsidR="00F90927" w:rsidRDefault="00F90927" w:rsidP="000774A0">
      <w:pPr>
        <w:jc w:val="both"/>
      </w:pPr>
      <w:r w:rsidRPr="009F659D">
        <w:t>S-MONEY est agréée en France en tant qu’Etablissement de monnaie électronique soumise au contrôle de l’Autorité de Contrôle Prudentiel et de Résolution (</w:t>
      </w:r>
      <w:r w:rsidR="00170829" w:rsidRPr="00170829">
        <w:t>4 place de Budapest</w:t>
      </w:r>
      <w:r w:rsidRPr="009F659D">
        <w:t>, 75436 Paris Cedex 09) et inscrite sur la liste des</w:t>
      </w:r>
      <w:r w:rsidRPr="007F27BF">
        <w:t xml:space="preserve"> établissements de crédit publiée sur </w:t>
      </w:r>
      <w:r w:rsidR="003A0B5A">
        <w:t>la page</w:t>
      </w:r>
      <w:r w:rsidRPr="007F27BF">
        <w:t> :</w:t>
      </w:r>
      <w:r w:rsidR="003A0B5A" w:rsidRPr="003A0B5A">
        <w:t xml:space="preserve"> </w:t>
      </w:r>
      <w:r w:rsidR="003A0B5A" w:rsidRPr="001D1D64">
        <w:t>https://acpr.banque-france.fr/autoriser/registre-des-agents-financiers</w:t>
      </w:r>
      <w:r w:rsidRPr="007F27BF">
        <w:t>.</w:t>
      </w:r>
    </w:p>
    <w:p w14:paraId="68761CF5" w14:textId="77777777" w:rsidR="003C5D96" w:rsidRPr="007F27BF" w:rsidRDefault="003C5D96" w:rsidP="00DA19C8">
      <w:pPr>
        <w:jc w:val="both"/>
        <w:rPr>
          <w:b/>
        </w:rPr>
      </w:pPr>
    </w:p>
    <w:p w14:paraId="1641BF52" w14:textId="77777777" w:rsidR="00C93DB8" w:rsidRPr="007F27BF" w:rsidRDefault="00926EC3" w:rsidP="002C3BFC">
      <w:pPr>
        <w:pStyle w:val="Titre1"/>
        <w:numPr>
          <w:ilvl w:val="0"/>
          <w:numId w:val="4"/>
        </w:numPr>
      </w:pPr>
      <w:bookmarkStart w:id="1" w:name="_Toc171346198"/>
      <w:r w:rsidRPr="002C3BFC">
        <w:rPr>
          <w:sz w:val="22"/>
          <w:szCs w:val="22"/>
        </w:rPr>
        <w:t xml:space="preserve">Objet </w:t>
      </w:r>
      <w:r w:rsidR="000774A0" w:rsidRPr="002C3BFC">
        <w:rPr>
          <w:sz w:val="22"/>
          <w:szCs w:val="22"/>
        </w:rPr>
        <w:t>du Porte-Monnaie électronique Izly</w:t>
      </w:r>
      <w:bookmarkEnd w:id="1"/>
    </w:p>
    <w:p w14:paraId="735557DF" w14:textId="77777777" w:rsidR="00AA2AC7" w:rsidRPr="007F27BF" w:rsidRDefault="00AA2AC7" w:rsidP="00AA2AC7">
      <w:pPr>
        <w:ind w:left="720"/>
        <w:jc w:val="both"/>
        <w:outlineLvl w:val="0"/>
        <w:rPr>
          <w:u w:val="single"/>
        </w:rPr>
      </w:pPr>
    </w:p>
    <w:p w14:paraId="2C18F0DC" w14:textId="77777777" w:rsidR="000774A0" w:rsidRDefault="000774A0" w:rsidP="002C5FFD">
      <w:pPr>
        <w:jc w:val="both"/>
      </w:pPr>
      <w:r w:rsidRPr="000774A0">
        <w:t>Le Porte-Monnaie électronique IZLY, ci-après dénommé IZLY, permet à son Utilisateur, à partir de son compte de Monnaie électronique géré en ligne, d’effectuer des paiements de faible valeur relatifs aux services de la vie étudiante proposés par le réseau des œuvres univer</w:t>
      </w:r>
      <w:r>
        <w:t>sitaires et scolaires (CROUS),</w:t>
      </w:r>
      <w:r w:rsidRPr="000774A0">
        <w:t xml:space="preserve"> les établiss</w:t>
      </w:r>
      <w:r>
        <w:t>ements d’enseignement supérieur et des entreprises privées agréées par les CROUS.</w:t>
      </w:r>
      <w:r w:rsidRPr="000774A0">
        <w:t xml:space="preserve">     </w:t>
      </w:r>
    </w:p>
    <w:p w14:paraId="53DD02A9" w14:textId="77777777" w:rsidR="000774A0" w:rsidRDefault="000774A0" w:rsidP="002C5FFD">
      <w:pPr>
        <w:jc w:val="both"/>
      </w:pPr>
    </w:p>
    <w:p w14:paraId="60BBE5F5" w14:textId="77777777" w:rsidR="002C5FFD" w:rsidRPr="007F27BF" w:rsidRDefault="002C5FFD" w:rsidP="002C5FFD">
      <w:pPr>
        <w:jc w:val="both"/>
      </w:pPr>
      <w:r w:rsidRPr="007F27BF">
        <w:lastRenderedPageBreak/>
        <w:t>Le Service S-MONEY PRO est accessible par Internet</w:t>
      </w:r>
      <w:r w:rsidR="00A003BC" w:rsidRPr="007F27BF">
        <w:t>,</w:t>
      </w:r>
      <w:r w:rsidRPr="007F27BF">
        <w:t> soit au moyen de l’application mobile S-</w:t>
      </w:r>
      <w:r w:rsidR="00B34CFD">
        <w:t>MONEY</w:t>
      </w:r>
      <w:r w:rsidRPr="007F27BF">
        <w:t>, à tél</w:t>
      </w:r>
      <w:r w:rsidR="00A003BC" w:rsidRPr="007F27BF">
        <w:t xml:space="preserve">écharger et à installer sur un </w:t>
      </w:r>
      <w:r w:rsidR="007A2E25" w:rsidRPr="007F27BF">
        <w:t>Smartphone</w:t>
      </w:r>
      <w:r w:rsidRPr="007F27BF">
        <w:t>, soit par connexion au site Internet de S-MONEY</w:t>
      </w:r>
      <w:r w:rsidR="007D3DEC" w:rsidRPr="007F27BF">
        <w:t xml:space="preserve"> avec sa caisse enregistreuse le cas échéant</w:t>
      </w:r>
      <w:r w:rsidRPr="007F27BF">
        <w:t xml:space="preserve">. </w:t>
      </w:r>
    </w:p>
    <w:p w14:paraId="2371DCAB" w14:textId="77777777" w:rsidR="002C5FFD" w:rsidRPr="007F27BF" w:rsidRDefault="002C5FFD" w:rsidP="002C5FFD">
      <w:pPr>
        <w:jc w:val="both"/>
      </w:pPr>
    </w:p>
    <w:p w14:paraId="622B5ED7" w14:textId="77777777" w:rsidR="002C5FFD" w:rsidRPr="007F27BF" w:rsidRDefault="002C5FFD" w:rsidP="002C5FFD">
      <w:pPr>
        <w:autoSpaceDE w:val="0"/>
        <w:autoSpaceDN w:val="0"/>
        <w:adjustRightInd w:val="0"/>
        <w:jc w:val="both"/>
      </w:pPr>
      <w:r w:rsidRPr="007F27BF">
        <w:t>S-MONEY se réserve le droit :</w:t>
      </w:r>
    </w:p>
    <w:p w14:paraId="34E24C53" w14:textId="77777777" w:rsidR="002C5FFD" w:rsidRPr="007F27BF" w:rsidRDefault="002C5FFD" w:rsidP="002C5FFD">
      <w:pPr>
        <w:autoSpaceDE w:val="0"/>
        <w:autoSpaceDN w:val="0"/>
        <w:adjustRightInd w:val="0"/>
        <w:jc w:val="both"/>
      </w:pPr>
    </w:p>
    <w:p w14:paraId="6896ED68" w14:textId="77777777" w:rsidR="002C5FFD" w:rsidRPr="007F27BF" w:rsidRDefault="002C5FFD" w:rsidP="00155519">
      <w:pPr>
        <w:numPr>
          <w:ilvl w:val="0"/>
          <w:numId w:val="5"/>
        </w:numPr>
        <w:autoSpaceDE w:val="0"/>
        <w:autoSpaceDN w:val="0"/>
        <w:adjustRightInd w:val="0"/>
        <w:ind w:left="709" w:hanging="289"/>
        <w:jc w:val="both"/>
      </w:pPr>
      <w:r w:rsidRPr="007F27BF">
        <w:t xml:space="preserve">D’apporter au Service toutes modifications ou améliorations qu’elle juge utiles ou nécessaires afin notamment d’assurer la continuité, le développement, la sécurisation et la qualité de son </w:t>
      </w:r>
      <w:proofErr w:type="gramStart"/>
      <w:r w:rsidRPr="007F27BF">
        <w:t>Service;</w:t>
      </w:r>
      <w:proofErr w:type="gramEnd"/>
    </w:p>
    <w:p w14:paraId="011EA625" w14:textId="77777777" w:rsidR="007A2E25" w:rsidRPr="007F27BF" w:rsidRDefault="007A2E25" w:rsidP="007A2E25">
      <w:pPr>
        <w:autoSpaceDE w:val="0"/>
        <w:autoSpaceDN w:val="0"/>
        <w:adjustRightInd w:val="0"/>
        <w:ind w:left="709"/>
        <w:jc w:val="both"/>
      </w:pPr>
    </w:p>
    <w:p w14:paraId="0FD89A7C" w14:textId="34BBFB47" w:rsidR="002C5FFD" w:rsidRPr="007F27BF" w:rsidRDefault="002C5FFD" w:rsidP="00155519">
      <w:pPr>
        <w:numPr>
          <w:ilvl w:val="0"/>
          <w:numId w:val="5"/>
        </w:numPr>
        <w:autoSpaceDE w:val="0"/>
        <w:autoSpaceDN w:val="0"/>
        <w:adjustRightInd w:val="0"/>
        <w:ind w:left="709" w:hanging="289"/>
        <w:jc w:val="both"/>
      </w:pPr>
      <w:r w:rsidRPr="007F27BF">
        <w:t>De modifier le Contrat, selon les modalités précisées à l’</w:t>
      </w:r>
      <w:r w:rsidRPr="007F27BF">
        <w:fldChar w:fldCharType="begin"/>
      </w:r>
      <w:r w:rsidRPr="007F27BF">
        <w:instrText xml:space="preserve"> REF _Ref347166242 \r \h  \* MERGEFORMAT </w:instrText>
      </w:r>
      <w:r w:rsidRPr="007F27BF">
        <w:fldChar w:fldCharType="separate"/>
      </w:r>
      <w:r w:rsidR="00A97FE0" w:rsidRPr="00A97FE0">
        <w:rPr>
          <w:bCs/>
        </w:rPr>
        <w:t>Article 18</w:t>
      </w:r>
      <w:r w:rsidRPr="007F27BF">
        <w:fldChar w:fldCharType="end"/>
      </w:r>
      <w:r w:rsidRPr="007F27BF">
        <w:t xml:space="preserve"> ci-après.</w:t>
      </w:r>
    </w:p>
    <w:p w14:paraId="03AB2DA4" w14:textId="77777777" w:rsidR="00B81700" w:rsidRPr="007F27BF" w:rsidRDefault="00B81700" w:rsidP="00C93DB8"/>
    <w:p w14:paraId="59029A19" w14:textId="77777777" w:rsidR="00484F2D" w:rsidRPr="007F27BF" w:rsidRDefault="00484F2D" w:rsidP="00484F2D">
      <w:pPr>
        <w:jc w:val="both"/>
      </w:pPr>
      <w:r w:rsidRPr="007F27BF">
        <w:t>Les présentes conditions générales d’</w:t>
      </w:r>
      <w:r w:rsidR="00FC7831">
        <w:t>acceptation</w:t>
      </w:r>
      <w:r w:rsidRPr="007F27BF">
        <w:t xml:space="preserve"> sont adressées </w:t>
      </w:r>
      <w:r w:rsidR="00C92610" w:rsidRPr="007F27BF">
        <w:t xml:space="preserve">au Client </w:t>
      </w:r>
      <w:r w:rsidRPr="007F27BF">
        <w:t>sur son adresse de messagerie électronique et restent à tout moment consultables et téléchargeables</w:t>
      </w:r>
      <w:r w:rsidRPr="007F27BF">
        <w:rPr>
          <w:color w:val="FF0000"/>
        </w:rPr>
        <w:t xml:space="preserve"> </w:t>
      </w:r>
      <w:r w:rsidRPr="007F27BF">
        <w:rPr>
          <w:color w:val="000000"/>
        </w:rPr>
        <w:t xml:space="preserve">sur tous supports durables depuis son </w:t>
      </w:r>
      <w:r w:rsidR="00317877" w:rsidRPr="007F27BF">
        <w:rPr>
          <w:color w:val="000000"/>
        </w:rPr>
        <w:t>Espace professionnel</w:t>
      </w:r>
      <w:r w:rsidRPr="007F27BF">
        <w:rPr>
          <w:color w:val="000000"/>
        </w:rPr>
        <w:t>.</w:t>
      </w:r>
    </w:p>
    <w:p w14:paraId="53DE850A" w14:textId="77777777" w:rsidR="003D688C" w:rsidRPr="007F27BF" w:rsidRDefault="003D688C" w:rsidP="00C93DB8"/>
    <w:p w14:paraId="1AA2AB99" w14:textId="77777777" w:rsidR="00C93DB8" w:rsidRPr="009F659D" w:rsidRDefault="00926EC3" w:rsidP="00155519">
      <w:pPr>
        <w:pStyle w:val="Titre1"/>
        <w:numPr>
          <w:ilvl w:val="0"/>
          <w:numId w:val="4"/>
        </w:numPr>
        <w:rPr>
          <w:sz w:val="22"/>
          <w:szCs w:val="22"/>
        </w:rPr>
      </w:pPr>
      <w:bookmarkStart w:id="2" w:name="_Ref350241712"/>
      <w:bookmarkStart w:id="3" w:name="_Toc171346199"/>
      <w:r w:rsidRPr="009F659D">
        <w:rPr>
          <w:sz w:val="22"/>
          <w:szCs w:val="22"/>
        </w:rPr>
        <w:t>D</w:t>
      </w:r>
      <w:r w:rsidR="00C93DB8" w:rsidRPr="009F659D">
        <w:rPr>
          <w:sz w:val="22"/>
          <w:szCs w:val="22"/>
        </w:rPr>
        <w:t>éfinitions</w:t>
      </w:r>
      <w:bookmarkEnd w:id="2"/>
      <w:bookmarkEnd w:id="3"/>
    </w:p>
    <w:p w14:paraId="6D9DD3B0" w14:textId="77777777" w:rsidR="005865A8" w:rsidRPr="007F27BF" w:rsidRDefault="005865A8" w:rsidP="00AC2ADB">
      <w:pPr>
        <w:keepNext/>
      </w:pPr>
    </w:p>
    <w:p w14:paraId="5ACEEF3D" w14:textId="77777777" w:rsidR="000774A0" w:rsidRPr="00F24219" w:rsidRDefault="000774A0" w:rsidP="000774A0">
      <w:pPr>
        <w:jc w:val="both"/>
      </w:pPr>
      <w:r>
        <w:rPr>
          <w:u w:val="single"/>
        </w:rPr>
        <w:t>Opérateur IZLY</w:t>
      </w:r>
      <w:r w:rsidRPr="00B8667F">
        <w:t xml:space="preserve"> : </w:t>
      </w:r>
      <w:r>
        <w:t>Sous couvert d’un marché public, l’Opérateur IZLY est la société S-money (voir préambule)</w:t>
      </w:r>
      <w:r w:rsidRPr="00F24219">
        <w:t>.</w:t>
      </w:r>
    </w:p>
    <w:p w14:paraId="4FBCCB01" w14:textId="77777777" w:rsidR="00746A97" w:rsidRPr="007F27BF" w:rsidRDefault="00746A97" w:rsidP="005865A8">
      <w:pPr>
        <w:jc w:val="both"/>
        <w:rPr>
          <w:u w:val="single"/>
        </w:rPr>
      </w:pPr>
    </w:p>
    <w:p w14:paraId="18C4C905" w14:textId="77777777" w:rsidR="000774A0" w:rsidRPr="00F24219" w:rsidRDefault="000774A0" w:rsidP="000774A0">
      <w:pPr>
        <w:jc w:val="both"/>
      </w:pPr>
      <w:r>
        <w:rPr>
          <w:u w:val="single"/>
        </w:rPr>
        <w:t>Ayant Droit</w:t>
      </w:r>
      <w:r w:rsidRPr="00B8667F">
        <w:t xml:space="preserve"> : </w:t>
      </w:r>
      <w:r w:rsidR="006434FA" w:rsidRPr="00F24219">
        <w:t>étudiant ou personnel de l’institution utilisant les services de la vie étudiante, notamment la restauration universitaire dans toutes ses déclinaisons.</w:t>
      </w:r>
    </w:p>
    <w:p w14:paraId="50608E9F" w14:textId="77777777" w:rsidR="00746A97" w:rsidRPr="007F27BF" w:rsidRDefault="00746A97" w:rsidP="005865A8">
      <w:pPr>
        <w:jc w:val="both"/>
        <w:rPr>
          <w:u w:val="single"/>
        </w:rPr>
      </w:pPr>
    </w:p>
    <w:p w14:paraId="234C4062" w14:textId="77777777" w:rsidR="000774A0" w:rsidRPr="00B806C4" w:rsidRDefault="000774A0" w:rsidP="000774A0">
      <w:pPr>
        <w:jc w:val="both"/>
      </w:pPr>
      <w:r w:rsidRPr="00B806C4">
        <w:rPr>
          <w:u w:val="single"/>
        </w:rPr>
        <w:t>Bénéficiaire</w:t>
      </w:r>
      <w:r w:rsidRPr="00B806C4">
        <w:t> : personne qui reçoit, à son profit, la Monnaie électronique suite à un ordre de transfert effectué par l’Utilisateur, depuis son Compte</w:t>
      </w:r>
      <w:r>
        <w:t xml:space="preserve"> </w:t>
      </w:r>
      <w:r w:rsidRPr="00B806C4">
        <w:t>IZLY.</w:t>
      </w:r>
    </w:p>
    <w:p w14:paraId="3F4EA22E" w14:textId="77777777" w:rsidR="00D81622" w:rsidRPr="007F27BF" w:rsidRDefault="00D81622" w:rsidP="0043757B">
      <w:pPr>
        <w:jc w:val="both"/>
      </w:pPr>
    </w:p>
    <w:p w14:paraId="46B0897D" w14:textId="77777777" w:rsidR="00E329F9" w:rsidRPr="007F27BF" w:rsidRDefault="00E329F9" w:rsidP="00621736">
      <w:pPr>
        <w:jc w:val="both"/>
      </w:pPr>
      <w:r w:rsidRPr="007F27BF">
        <w:rPr>
          <w:u w:val="single"/>
        </w:rPr>
        <w:t>Client</w:t>
      </w:r>
      <w:r w:rsidR="00B8667F">
        <w:rPr>
          <w:u w:val="single"/>
        </w:rPr>
        <w:t xml:space="preserve"> </w:t>
      </w:r>
      <w:r w:rsidRPr="007F27BF">
        <w:rPr>
          <w:u w:val="single"/>
        </w:rPr>
        <w:t>:</w:t>
      </w:r>
      <w:r w:rsidRPr="007F27BF">
        <w:t xml:space="preserve"> personne physique ou morale agissant à des fins professionnelles (entrepreneur individuel ou personne morale représentée par son représentant légal</w:t>
      </w:r>
      <w:r w:rsidR="001001B9" w:rsidRPr="007F27BF">
        <w:t xml:space="preserve"> ou mandataire</w:t>
      </w:r>
      <w:r w:rsidRPr="007F27BF">
        <w:t>), ainsi que toute association ou tou</w:t>
      </w:r>
      <w:r w:rsidR="00A678E8" w:rsidRPr="007F27BF">
        <w:t xml:space="preserve">t organisme à but non lucratif </w:t>
      </w:r>
      <w:r w:rsidRPr="007F27BF">
        <w:t xml:space="preserve">représenté par la personne </w:t>
      </w:r>
      <w:r w:rsidR="00A678E8" w:rsidRPr="007F27BF">
        <w:t xml:space="preserve">expressément habilitée à cette fin, </w:t>
      </w:r>
      <w:r w:rsidRPr="007F27BF">
        <w:t xml:space="preserve">ayant souscrit au Service </w:t>
      </w:r>
      <w:r w:rsidR="00F105B5">
        <w:t>IZLY</w:t>
      </w:r>
      <w:r w:rsidR="007A2E25" w:rsidRPr="007F27BF">
        <w:t xml:space="preserve"> et titulaire d’un compte de M</w:t>
      </w:r>
      <w:r w:rsidRPr="007F27BF">
        <w:t xml:space="preserve">onnaie électronique </w:t>
      </w:r>
      <w:r w:rsidR="00F105B5">
        <w:t>IZLY</w:t>
      </w:r>
      <w:r w:rsidRPr="007F27BF">
        <w:t>.</w:t>
      </w:r>
    </w:p>
    <w:p w14:paraId="7D9764E3" w14:textId="77777777" w:rsidR="00E329F9" w:rsidRPr="007F27BF" w:rsidRDefault="00E329F9" w:rsidP="00621736">
      <w:pPr>
        <w:jc w:val="both"/>
      </w:pPr>
    </w:p>
    <w:p w14:paraId="3406488F" w14:textId="77777777" w:rsidR="000774A0" w:rsidRPr="00B806C4" w:rsidRDefault="000774A0" w:rsidP="000774A0">
      <w:pPr>
        <w:jc w:val="both"/>
      </w:pPr>
      <w:r w:rsidRPr="00B806C4">
        <w:rPr>
          <w:u w:val="single"/>
        </w:rPr>
        <w:t>Compte IZLY</w:t>
      </w:r>
      <w:r w:rsidRPr="00B8667F">
        <w:t xml:space="preserve"> : </w:t>
      </w:r>
      <w:r w:rsidRPr="00B806C4">
        <w:t xml:space="preserve">compte ouvert au nom de l’Utilisateur sur lequel sont stockées les unités de Monnaie Electronique </w:t>
      </w:r>
      <w:r>
        <w:t xml:space="preserve">émise par S-MONEY </w:t>
      </w:r>
      <w:r w:rsidRPr="00B806C4">
        <w:t xml:space="preserve">et acceptées comme moyen de paiement par les Utilisateurs. </w:t>
      </w:r>
    </w:p>
    <w:p w14:paraId="701A6598" w14:textId="77777777" w:rsidR="001439CC" w:rsidRDefault="001439CC" w:rsidP="00621736">
      <w:pPr>
        <w:jc w:val="both"/>
        <w:rPr>
          <w:u w:val="single"/>
        </w:rPr>
      </w:pPr>
    </w:p>
    <w:p w14:paraId="3FB87BA5" w14:textId="77777777" w:rsidR="00F105B5" w:rsidRDefault="00F105B5" w:rsidP="00F105B5">
      <w:pPr>
        <w:jc w:val="both"/>
        <w:rPr>
          <w:u w:val="single"/>
        </w:rPr>
      </w:pPr>
      <w:r w:rsidRPr="00B806C4">
        <w:rPr>
          <w:u w:val="single"/>
        </w:rPr>
        <w:t>Contrat</w:t>
      </w:r>
      <w:r w:rsidRPr="00B806C4">
        <w:t xml:space="preserve"> : ensemble contractuel liant l’Utilisateur et </w:t>
      </w:r>
      <w:r>
        <w:t>S-MONEY</w:t>
      </w:r>
      <w:r w:rsidRPr="00B806C4">
        <w:t xml:space="preserve"> composé des présentes conditions générales d’utilisation et </w:t>
      </w:r>
      <w:r>
        <w:t>d’acceptation du Service</w:t>
      </w:r>
      <w:r w:rsidR="00CE4664">
        <w:t xml:space="preserve"> et de ses annexes</w:t>
      </w:r>
      <w:r w:rsidRPr="00B806C4">
        <w:t>.</w:t>
      </w:r>
    </w:p>
    <w:p w14:paraId="236C337F" w14:textId="77777777" w:rsidR="00E329F9" w:rsidRPr="007F27BF" w:rsidRDefault="00E329F9" w:rsidP="00621736">
      <w:pPr>
        <w:jc w:val="both"/>
      </w:pPr>
    </w:p>
    <w:p w14:paraId="09005EB7" w14:textId="77777777" w:rsidR="00D44FAB" w:rsidRPr="007F27BF" w:rsidRDefault="00E329F9" w:rsidP="00D44FAB">
      <w:pPr>
        <w:jc w:val="both"/>
      </w:pPr>
      <w:r w:rsidRPr="007F27BF">
        <w:t xml:space="preserve">Le Contrat est soumis </w:t>
      </w:r>
      <w:r w:rsidR="00D44FAB" w:rsidRPr="007F27BF">
        <w:t>aux règles impératives</w:t>
      </w:r>
      <w:r w:rsidR="00D44FAB" w:rsidRPr="007F27BF">
        <w:rPr>
          <w:b/>
        </w:rPr>
        <w:t xml:space="preserve"> </w:t>
      </w:r>
      <w:r w:rsidR="00D44FAB" w:rsidRPr="007F27BF">
        <w:t xml:space="preserve">applicables aux services de paiement et à la monnaie électronique, sous réserve des dérogations prévues par la loi quand le Client n’est pas </w:t>
      </w:r>
      <w:r w:rsidR="00D44FAB" w:rsidRPr="00645235">
        <w:rPr>
          <w:i/>
        </w:rPr>
        <w:t>« une personne physique agissant pour des besoins non professionnels ».</w:t>
      </w:r>
    </w:p>
    <w:p w14:paraId="6E3E4235" w14:textId="77777777" w:rsidR="001B24B2" w:rsidRPr="007F27BF" w:rsidRDefault="001B24B2" w:rsidP="002C5FFD">
      <w:pPr>
        <w:jc w:val="both"/>
      </w:pPr>
    </w:p>
    <w:p w14:paraId="657EE024" w14:textId="77777777" w:rsidR="00622601" w:rsidRPr="007F27BF" w:rsidRDefault="00622601" w:rsidP="002C5FFD">
      <w:pPr>
        <w:jc w:val="both"/>
      </w:pPr>
      <w:r w:rsidRPr="007F27BF">
        <w:rPr>
          <w:u w:val="single"/>
        </w:rPr>
        <w:t>Date Effective</w:t>
      </w:r>
      <w:r w:rsidRPr="007F27BF">
        <w:t> : date de conclusion du Contrat conformément</w:t>
      </w:r>
      <w:r w:rsidR="00CD572B">
        <w:t xml:space="preserve"> au </w:t>
      </w:r>
      <w:r w:rsidR="00CD572B" w:rsidRPr="00CE4664">
        <w:t>Préambule</w:t>
      </w:r>
      <w:r w:rsidR="00CD572B">
        <w:t>.</w:t>
      </w:r>
      <w:r w:rsidRPr="007F27BF">
        <w:t xml:space="preserve"> </w:t>
      </w:r>
    </w:p>
    <w:p w14:paraId="4F69ACB4" w14:textId="77777777" w:rsidR="00622601" w:rsidRPr="007F27BF" w:rsidRDefault="00622601" w:rsidP="002C5FFD">
      <w:pPr>
        <w:jc w:val="both"/>
      </w:pPr>
    </w:p>
    <w:p w14:paraId="24135740" w14:textId="77777777" w:rsidR="00E329F9" w:rsidRPr="007F27BF" w:rsidRDefault="00E329F9" w:rsidP="00E329F9">
      <w:pPr>
        <w:jc w:val="both"/>
      </w:pPr>
      <w:r w:rsidRPr="007F27BF">
        <w:rPr>
          <w:u w:val="single"/>
        </w:rPr>
        <w:t>Equipements</w:t>
      </w:r>
      <w:r w:rsidRPr="007F27BF">
        <w:t> : matér</w:t>
      </w:r>
      <w:r w:rsidR="00D44FAB" w:rsidRPr="007F27BF">
        <w:t>iels et logiciels appartenant au</w:t>
      </w:r>
      <w:r w:rsidR="00A973D8" w:rsidRPr="007F27BF">
        <w:t xml:space="preserve"> Client</w:t>
      </w:r>
      <w:r w:rsidRPr="007F27BF">
        <w:t xml:space="preserve"> et utilisés par ce dernier pour les besoins du Service, dont il est seul et exclusivement responsable (téléphone mobile, ordinateur, tablette, </w:t>
      </w:r>
      <w:r w:rsidR="00AF3693" w:rsidRPr="007F27BF">
        <w:t>caisse</w:t>
      </w:r>
      <w:r w:rsidR="00DC2F40">
        <w:t xml:space="preserve"> enregistreuse</w:t>
      </w:r>
      <w:r w:rsidR="00AF3693" w:rsidRPr="007F27BF">
        <w:t xml:space="preserve">, </w:t>
      </w:r>
      <w:r w:rsidR="00746A97" w:rsidRPr="007F27BF">
        <w:t xml:space="preserve">lecteur de code QR, </w:t>
      </w:r>
      <w:r w:rsidR="007D3DEC" w:rsidRPr="007F27BF">
        <w:t>dispositif</w:t>
      </w:r>
      <w:r w:rsidRPr="007F27BF">
        <w:t xml:space="preserve"> pour les Paiements sans contact).</w:t>
      </w:r>
    </w:p>
    <w:p w14:paraId="1506EE45" w14:textId="77777777" w:rsidR="00337E21" w:rsidRPr="007F27BF" w:rsidRDefault="00337E21" w:rsidP="00B271AB">
      <w:pPr>
        <w:jc w:val="both"/>
      </w:pPr>
    </w:p>
    <w:p w14:paraId="45EF9380" w14:textId="77777777" w:rsidR="00F105B5" w:rsidRPr="00B806C4" w:rsidRDefault="00F105B5" w:rsidP="00F105B5">
      <w:pPr>
        <w:jc w:val="both"/>
      </w:pPr>
      <w:r w:rsidRPr="00B806C4">
        <w:t>Les Equipements et l’ensemble des procédures convenues pour l’utilisation du Service IZLY constituent des</w:t>
      </w:r>
      <w:r w:rsidR="000E67B5" w:rsidRPr="00B806C4">
        <w:t xml:space="preserve"> « instruments</w:t>
      </w:r>
      <w:r w:rsidRPr="00B806C4">
        <w:t xml:space="preserve"> de </w:t>
      </w:r>
      <w:r w:rsidR="00C63FB8" w:rsidRPr="00B806C4">
        <w:t>paiement »</w:t>
      </w:r>
      <w:r w:rsidRPr="00B806C4">
        <w:t xml:space="preserve"> au sens du Code monétaire et financier.</w:t>
      </w:r>
    </w:p>
    <w:p w14:paraId="12FA6574" w14:textId="77777777" w:rsidR="00337E21" w:rsidRPr="007F27BF" w:rsidRDefault="00337E21" w:rsidP="00337E21">
      <w:pPr>
        <w:jc w:val="both"/>
      </w:pPr>
    </w:p>
    <w:p w14:paraId="2B12BF5A" w14:textId="77777777" w:rsidR="00337E21" w:rsidRPr="007F27BF" w:rsidRDefault="00317877" w:rsidP="00337E21">
      <w:pPr>
        <w:jc w:val="both"/>
      </w:pPr>
      <w:r w:rsidRPr="007F27BF">
        <w:rPr>
          <w:u w:val="single"/>
        </w:rPr>
        <w:t>Espace professionnel</w:t>
      </w:r>
      <w:r w:rsidR="00337E21" w:rsidRPr="007F27BF">
        <w:t> : espace en ligne réservé à chaque Client pour utiliser le Service, accessible sur le Site Internet par la saisie de ses Identifiants Personnels.</w:t>
      </w:r>
    </w:p>
    <w:p w14:paraId="0943999E" w14:textId="77777777" w:rsidR="00337E21" w:rsidRPr="007F27BF" w:rsidRDefault="00337E21" w:rsidP="00E329F9">
      <w:pPr>
        <w:jc w:val="both"/>
      </w:pPr>
    </w:p>
    <w:p w14:paraId="0169058A" w14:textId="77777777" w:rsidR="00BA1866" w:rsidRPr="007F27BF" w:rsidRDefault="00E329F9" w:rsidP="00E329F9">
      <w:pPr>
        <w:jc w:val="both"/>
      </w:pPr>
      <w:r w:rsidRPr="007F27BF">
        <w:rPr>
          <w:u w:val="single"/>
        </w:rPr>
        <w:t>Identifiants Personnels</w:t>
      </w:r>
      <w:r w:rsidRPr="007F27BF">
        <w:t xml:space="preserve"> : codes confidentiels propres à chaque </w:t>
      </w:r>
      <w:r w:rsidR="00A678E8" w:rsidRPr="007F27BF">
        <w:t>Client</w:t>
      </w:r>
      <w:r w:rsidRPr="007F27BF">
        <w:t>, constitués d</w:t>
      </w:r>
      <w:r w:rsidR="00D44FAB" w:rsidRPr="007F27BF">
        <w:t>’un identifiant (</w:t>
      </w:r>
      <w:r w:rsidRPr="007F27BF">
        <w:t xml:space="preserve">au choix : </w:t>
      </w:r>
      <w:r w:rsidR="00A678E8" w:rsidRPr="007F27BF">
        <w:t xml:space="preserve">numéro de téléphone mobile du représentant légal </w:t>
      </w:r>
      <w:r w:rsidR="001439CC">
        <w:t xml:space="preserve">ou mandataire </w:t>
      </w:r>
      <w:r w:rsidR="00A678E8" w:rsidRPr="007F27BF">
        <w:t>du</w:t>
      </w:r>
      <w:r w:rsidR="00A973D8" w:rsidRPr="007F27BF">
        <w:t xml:space="preserve"> Client</w:t>
      </w:r>
      <w:r w:rsidR="00D44FAB" w:rsidRPr="007F27BF">
        <w:t xml:space="preserve">, </w:t>
      </w:r>
      <w:r w:rsidRPr="007F27BF">
        <w:t>adresse d</w:t>
      </w:r>
      <w:r w:rsidR="00D44FAB" w:rsidRPr="007F27BF">
        <w:t>e courrier électronique</w:t>
      </w:r>
      <w:r w:rsidR="00B93512" w:rsidRPr="007F27BF">
        <w:t>,</w:t>
      </w:r>
      <w:r w:rsidR="003F3D0D" w:rsidRPr="007F27BF">
        <w:t xml:space="preserve"> ou </w:t>
      </w:r>
      <w:r w:rsidR="001001B9" w:rsidRPr="007F27BF">
        <w:t>identifiant professionnel</w:t>
      </w:r>
      <w:r w:rsidR="003F3D0D" w:rsidRPr="007F27BF">
        <w:t>)</w:t>
      </w:r>
      <w:r w:rsidR="001001B9" w:rsidRPr="007F27BF">
        <w:t xml:space="preserve"> </w:t>
      </w:r>
      <w:r w:rsidR="00E23998" w:rsidRPr="007F27BF">
        <w:t xml:space="preserve">associé à </w:t>
      </w:r>
      <w:r w:rsidRPr="007F27BF">
        <w:t xml:space="preserve">un code secret, que </w:t>
      </w:r>
      <w:r w:rsidR="00A973D8" w:rsidRPr="007F27BF">
        <w:t>le Client</w:t>
      </w:r>
      <w:r w:rsidRPr="007F27BF">
        <w:t xml:space="preserve"> utilise pour </w:t>
      </w:r>
      <w:r w:rsidR="00B271AB" w:rsidRPr="007F27BF">
        <w:t>s'authentifier afin d’</w:t>
      </w:r>
      <w:r w:rsidRPr="007F27BF">
        <w:t>accéder au Service et effectuer les opérations</w:t>
      </w:r>
      <w:r w:rsidR="00E732A2" w:rsidRPr="007F27BF">
        <w:t xml:space="preserve"> sur son </w:t>
      </w:r>
      <w:r w:rsidR="00FA5C71">
        <w:t>C</w:t>
      </w:r>
      <w:r w:rsidR="00FA5C71" w:rsidRPr="007F27BF">
        <w:t xml:space="preserve">ompte </w:t>
      </w:r>
      <w:r w:rsidR="00E732A2" w:rsidRPr="007F27BF">
        <w:t xml:space="preserve">de Monnaie Electronique </w:t>
      </w:r>
      <w:r w:rsidR="00F105B5">
        <w:t>IZLY</w:t>
      </w:r>
      <w:r w:rsidRPr="007F27BF">
        <w:t xml:space="preserve">. </w:t>
      </w:r>
    </w:p>
    <w:p w14:paraId="35062905" w14:textId="77777777" w:rsidR="00645235" w:rsidRDefault="00E732A2" w:rsidP="00E329F9">
      <w:pPr>
        <w:jc w:val="both"/>
      </w:pPr>
      <w:r w:rsidRPr="007F27BF">
        <w:t>Les I</w:t>
      </w:r>
      <w:r w:rsidR="00337E21" w:rsidRPr="007F27BF">
        <w:t>dentifiants Personnels constituent un</w:t>
      </w:r>
      <w:r w:rsidRPr="007F27BF">
        <w:t xml:space="preserve"> « dispositif</w:t>
      </w:r>
      <w:r w:rsidR="00B271AB" w:rsidRPr="007F27BF">
        <w:t xml:space="preserve"> </w:t>
      </w:r>
      <w:r w:rsidRPr="007F27BF">
        <w:t>de sécurité personnalisé » au sens du Code monétaire et financier</w:t>
      </w:r>
      <w:r w:rsidR="00D44FAB" w:rsidRPr="007F27BF">
        <w:t>,</w:t>
      </w:r>
      <w:r w:rsidR="00B271AB" w:rsidRPr="007F27BF">
        <w:t xml:space="preserve"> </w:t>
      </w:r>
      <w:r w:rsidR="000E67B5" w:rsidRPr="007F27BF">
        <w:t>placé sous</w:t>
      </w:r>
      <w:r w:rsidR="00B271AB" w:rsidRPr="007F27BF">
        <w:t xml:space="preserve"> la garde du Client et dont il est seul responsable.</w:t>
      </w:r>
    </w:p>
    <w:p w14:paraId="48606CE6" w14:textId="77777777" w:rsidR="00E329F9" w:rsidRPr="007F27BF" w:rsidRDefault="00E732A2" w:rsidP="00E329F9">
      <w:pPr>
        <w:jc w:val="both"/>
      </w:pPr>
      <w:r w:rsidRPr="007F27BF">
        <w:rPr>
          <w:highlight w:val="cyan"/>
        </w:rPr>
        <w:t xml:space="preserve">  </w:t>
      </w:r>
    </w:p>
    <w:p w14:paraId="363E8EDB" w14:textId="77777777" w:rsidR="00F105B5" w:rsidRPr="00B806C4" w:rsidRDefault="00F105B5" w:rsidP="00F105B5">
      <w:pPr>
        <w:jc w:val="both"/>
      </w:pPr>
      <w:r w:rsidRPr="00D836C3">
        <w:rPr>
          <w:u w:val="single"/>
        </w:rPr>
        <w:t>Institution</w:t>
      </w:r>
      <w:r w:rsidRPr="00D836C3">
        <w:t> : ensemble des établissements d’enseignement et entités administratives rattachés ou sous tutelle des ministères de l’Enseignement supérieur et de l’Education nationale et au sein d’une académie</w:t>
      </w:r>
      <w:r>
        <w:t>.</w:t>
      </w:r>
      <w:r w:rsidRPr="00D836C3">
        <w:t xml:space="preserve"> </w:t>
      </w:r>
    </w:p>
    <w:p w14:paraId="18FB3AE2" w14:textId="77777777" w:rsidR="00E329F9" w:rsidRPr="007F27BF" w:rsidRDefault="00E329F9" w:rsidP="00E329F9">
      <w:pPr>
        <w:jc w:val="both"/>
      </w:pPr>
    </w:p>
    <w:p w14:paraId="790EA2FA" w14:textId="77777777" w:rsidR="00E329F9" w:rsidRPr="007F27BF" w:rsidRDefault="00E329F9" w:rsidP="00E329F9">
      <w:pPr>
        <w:jc w:val="both"/>
      </w:pPr>
      <w:r w:rsidRPr="007F27BF">
        <w:rPr>
          <w:u w:val="single"/>
        </w:rPr>
        <w:t>Jour ouvrable :</w:t>
      </w:r>
      <w:r w:rsidRPr="007F27BF">
        <w:t xml:space="preserve"> jour au cours duquel S-MONEY exerce une activité permettant d’exécuter les opérations qu’il propose (pour S-MONEY : 7 jours sur 7, 24h sur 24), ou un prestataire de services de paiement exerce une activité permettant d’exécuter des opérations de paiement sous réserve des jours de fermeture des systèmes permettant le règlement des opérations de paiement.</w:t>
      </w:r>
    </w:p>
    <w:p w14:paraId="418F3779" w14:textId="77777777" w:rsidR="00B271AB" w:rsidRPr="007F27BF" w:rsidRDefault="00B271AB" w:rsidP="00E329F9">
      <w:pPr>
        <w:jc w:val="both"/>
        <w:rPr>
          <w:u w:val="single"/>
        </w:rPr>
      </w:pPr>
    </w:p>
    <w:p w14:paraId="2E4FF11A" w14:textId="77777777" w:rsidR="00E329F9" w:rsidRDefault="00E329F9" w:rsidP="00E329F9">
      <w:pPr>
        <w:jc w:val="both"/>
      </w:pPr>
      <w:r w:rsidRPr="007F27BF">
        <w:rPr>
          <w:u w:val="single"/>
        </w:rPr>
        <w:t>Monnaie électronique</w:t>
      </w:r>
      <w:r w:rsidRPr="007F27BF">
        <w:t> : valeur monétaire sous forme électronique représentant une créance sur l’émetteur, émise contre la remise de fonds aux fins d’opérations de paiement définies à l’article L. 133-3 du Code monétaire et financier et qui est acceptée par une personne physique ou morale autre que l’émetteur de monnaie électronique.</w:t>
      </w:r>
    </w:p>
    <w:p w14:paraId="4BE14B9C" w14:textId="77777777" w:rsidR="00063053" w:rsidRPr="007F27BF" w:rsidRDefault="00063053" w:rsidP="00E329F9">
      <w:pPr>
        <w:jc w:val="both"/>
        <w:rPr>
          <w:u w:val="single"/>
        </w:rPr>
      </w:pPr>
    </w:p>
    <w:p w14:paraId="1D1E7F5C" w14:textId="77777777" w:rsidR="005865A8" w:rsidRPr="007F27BF" w:rsidRDefault="00E329F9" w:rsidP="005865A8">
      <w:pPr>
        <w:jc w:val="both"/>
      </w:pPr>
      <w:r w:rsidRPr="007F27BF">
        <w:rPr>
          <w:u w:val="single"/>
        </w:rPr>
        <w:t xml:space="preserve">Paiement sans </w:t>
      </w:r>
      <w:r w:rsidR="000E67B5" w:rsidRPr="007F27BF">
        <w:rPr>
          <w:u w:val="single"/>
        </w:rPr>
        <w:t>contact :</w:t>
      </w:r>
      <w:r w:rsidRPr="007F27BF">
        <w:t xml:space="preserve"> modalité particulière de paiement par Monnaie électronique au moyen d’une te</w:t>
      </w:r>
      <w:r w:rsidR="00D44FAB" w:rsidRPr="007F27BF">
        <w:t xml:space="preserve">chnologie de communication sans </w:t>
      </w:r>
      <w:r w:rsidRPr="007F27BF">
        <w:t xml:space="preserve">fil, permettant l'échange d'informations entre des périphériques situés à distance, et équipés pour ce faire d’une puce, d’une carte ou d’un autocollant compatible avec le Service </w:t>
      </w:r>
      <w:r w:rsidR="00063053">
        <w:t>IZLY</w:t>
      </w:r>
      <w:r w:rsidRPr="007F27BF">
        <w:t xml:space="preserve">. </w:t>
      </w:r>
    </w:p>
    <w:p w14:paraId="36089E2D" w14:textId="77777777" w:rsidR="001B24B2" w:rsidRDefault="001B24B2" w:rsidP="005865A8">
      <w:pPr>
        <w:jc w:val="both"/>
      </w:pPr>
    </w:p>
    <w:p w14:paraId="03A8EF34" w14:textId="77777777" w:rsidR="00063053" w:rsidRPr="00B806C4" w:rsidRDefault="00063053" w:rsidP="00063053">
      <w:pPr>
        <w:jc w:val="both"/>
      </w:pPr>
      <w:r w:rsidRPr="000A2982">
        <w:rPr>
          <w:u w:val="single"/>
        </w:rPr>
        <w:t>Point d’encaissement</w:t>
      </w:r>
      <w:r w:rsidRPr="00B806C4">
        <w:t> : tout équipement susceptible d’encaisser un paiement contre service et par extension de réaliser par utilisation d’interfaces dédiées toute opération au profit de l’ayant droit : caisses équipées d’un logiciel agréé par le réseau des œuvres ; distributeurs automatiques, systèmes d’impression (photocopie), équipement de laverie… équipés d’un monnayeur agréé ; sites de commandes en ligne.</w:t>
      </w:r>
    </w:p>
    <w:p w14:paraId="02ED62FB" w14:textId="77777777" w:rsidR="00063053" w:rsidRPr="007F27BF" w:rsidRDefault="00063053" w:rsidP="005865A8">
      <w:pPr>
        <w:jc w:val="both"/>
      </w:pPr>
    </w:p>
    <w:p w14:paraId="67FAD66D" w14:textId="77777777" w:rsidR="00E329F9" w:rsidRPr="007F27BF" w:rsidRDefault="00E329F9" w:rsidP="00E329F9">
      <w:pPr>
        <w:jc w:val="both"/>
      </w:pPr>
      <w:r w:rsidRPr="007F27BF">
        <w:rPr>
          <w:u w:val="single"/>
        </w:rPr>
        <w:t>Relevé</w:t>
      </w:r>
      <w:r w:rsidR="001439CC">
        <w:rPr>
          <w:u w:val="single"/>
        </w:rPr>
        <w:t xml:space="preserve"> de Compte mensuel</w:t>
      </w:r>
      <w:r w:rsidR="008F2D3B">
        <w:rPr>
          <w:u w:val="single"/>
        </w:rPr>
        <w:t xml:space="preserve"> </w:t>
      </w:r>
      <w:r w:rsidRPr="007F27BF">
        <w:t>: compte-rendu mensuel, accessible sur l’</w:t>
      </w:r>
      <w:r w:rsidR="00317877" w:rsidRPr="007F27BF">
        <w:t>Espace professionnel</w:t>
      </w:r>
      <w:r w:rsidRPr="007F27BF">
        <w:t>, qui récapitule selon l’ordre chronologique de présentation à S-MONEY, les opérations</w:t>
      </w:r>
      <w:r w:rsidR="00A678E8" w:rsidRPr="007F27BF">
        <w:t xml:space="preserve"> du</w:t>
      </w:r>
      <w:r w:rsidR="00A973D8" w:rsidRPr="007F27BF">
        <w:t xml:space="preserve"> Client</w:t>
      </w:r>
      <w:r w:rsidRPr="007F27BF">
        <w:t xml:space="preserve"> intervenues au débit ou au crédit sur la période </w:t>
      </w:r>
      <w:r w:rsidR="007A2E25" w:rsidRPr="007F27BF">
        <w:t>et le c</w:t>
      </w:r>
      <w:r w:rsidRPr="007F27BF">
        <w:t>ompte considérés</w:t>
      </w:r>
      <w:r w:rsidR="00A678E8" w:rsidRPr="007F27BF">
        <w:t>, avec, pour c</w:t>
      </w:r>
      <w:r w:rsidRPr="007F27BF">
        <w:t xml:space="preserve">haque opération, notamment la date et les indications de son montant. </w:t>
      </w:r>
    </w:p>
    <w:p w14:paraId="1D0109FD" w14:textId="77777777" w:rsidR="00F105B5" w:rsidRDefault="00F105B5" w:rsidP="00F105B5">
      <w:pPr>
        <w:jc w:val="both"/>
        <w:rPr>
          <w:u w:val="single"/>
        </w:rPr>
      </w:pPr>
    </w:p>
    <w:p w14:paraId="4BE8F917" w14:textId="77777777" w:rsidR="00F105B5" w:rsidRPr="00B806C4" w:rsidRDefault="00F105B5" w:rsidP="00F105B5">
      <w:pPr>
        <w:jc w:val="both"/>
      </w:pPr>
      <w:r w:rsidRPr="000A2982">
        <w:rPr>
          <w:u w:val="single"/>
        </w:rPr>
        <w:t>Réseau des Œuvres</w:t>
      </w:r>
      <w:r>
        <w:rPr>
          <w:u w:val="single"/>
        </w:rPr>
        <w:t xml:space="preserve"> Universitaires et Scolaires</w:t>
      </w:r>
      <w:r w:rsidRPr="00B806C4">
        <w:t> : le CNOUS et les 2</w:t>
      </w:r>
      <w:r w:rsidR="00A46FD7">
        <w:t>6</w:t>
      </w:r>
      <w:r w:rsidRPr="00B806C4">
        <w:t xml:space="preserve"> CROUS</w:t>
      </w:r>
    </w:p>
    <w:p w14:paraId="43A8BA73" w14:textId="77777777" w:rsidR="00E329F9" w:rsidRPr="007F27BF" w:rsidRDefault="00E329F9" w:rsidP="00E329F9">
      <w:pPr>
        <w:jc w:val="both"/>
      </w:pPr>
    </w:p>
    <w:p w14:paraId="3B05B87A" w14:textId="49EBEF05" w:rsidR="000E0A48" w:rsidRDefault="000E0A48" w:rsidP="000E0A48">
      <w:pPr>
        <w:jc w:val="both"/>
      </w:pPr>
      <w:r w:rsidRPr="007F27BF">
        <w:rPr>
          <w:u w:val="single"/>
        </w:rPr>
        <w:t>Utilisateur</w:t>
      </w:r>
      <w:r w:rsidR="003878D3">
        <w:rPr>
          <w:u w:val="single"/>
        </w:rPr>
        <w:t xml:space="preserve"> </w:t>
      </w:r>
      <w:r w:rsidRPr="007F27BF">
        <w:t>: tout</w:t>
      </w:r>
      <w:r w:rsidR="001B24B2" w:rsidRPr="007F27BF">
        <w:t xml:space="preserve">e personne ayant souscrit à une offre du </w:t>
      </w:r>
      <w:r w:rsidR="00B271AB" w:rsidRPr="007F27BF">
        <w:t>Servic</w:t>
      </w:r>
      <w:r w:rsidR="00337E21" w:rsidRPr="007F27BF">
        <w:t xml:space="preserve">e </w:t>
      </w:r>
      <w:r w:rsidR="00063053">
        <w:t>IZLY</w:t>
      </w:r>
      <w:r w:rsidR="00D44FAB" w:rsidRPr="007F27BF">
        <w:t xml:space="preserve"> </w:t>
      </w:r>
      <w:r w:rsidR="004B0363" w:rsidRPr="007F27BF">
        <w:t>à des fins non professionnelles</w:t>
      </w:r>
      <w:r w:rsidR="00B271AB" w:rsidRPr="007F27BF">
        <w:t xml:space="preserve"> (particulier</w:t>
      </w:r>
      <w:r w:rsidR="00337E21" w:rsidRPr="007F27BF">
        <w:t>) ou professionnelles (Client).</w:t>
      </w:r>
    </w:p>
    <w:p w14:paraId="7B3D8082" w14:textId="13BD807D" w:rsidR="00A97FE0" w:rsidRDefault="00A97FE0" w:rsidP="000E0A48">
      <w:pPr>
        <w:jc w:val="both"/>
      </w:pPr>
    </w:p>
    <w:p w14:paraId="67F70211" w14:textId="1E0A71F2" w:rsidR="00A97FE0" w:rsidRDefault="00A97FE0" w:rsidP="000E0A48">
      <w:pPr>
        <w:jc w:val="both"/>
      </w:pPr>
    </w:p>
    <w:p w14:paraId="11C2097D" w14:textId="7116BF57" w:rsidR="00A97FE0" w:rsidRDefault="00A97FE0" w:rsidP="000E0A48">
      <w:pPr>
        <w:jc w:val="both"/>
      </w:pPr>
    </w:p>
    <w:p w14:paraId="10B7556F" w14:textId="42A5BE45" w:rsidR="00A97FE0" w:rsidRDefault="00A97FE0" w:rsidP="000E0A48">
      <w:pPr>
        <w:jc w:val="both"/>
      </w:pPr>
    </w:p>
    <w:p w14:paraId="2249E080" w14:textId="77777777" w:rsidR="00A97FE0" w:rsidRPr="007F27BF" w:rsidRDefault="00A97FE0" w:rsidP="000E0A48">
      <w:pPr>
        <w:jc w:val="both"/>
      </w:pPr>
    </w:p>
    <w:p w14:paraId="6582ECF8" w14:textId="77777777" w:rsidR="00FF65A1" w:rsidRPr="00525551" w:rsidRDefault="00FF65A1" w:rsidP="00155519">
      <w:pPr>
        <w:pStyle w:val="Titre1"/>
        <w:numPr>
          <w:ilvl w:val="0"/>
          <w:numId w:val="4"/>
        </w:numPr>
        <w:rPr>
          <w:sz w:val="22"/>
          <w:szCs w:val="22"/>
        </w:rPr>
      </w:pPr>
      <w:bookmarkStart w:id="4" w:name="_Ref350275777"/>
      <w:bookmarkStart w:id="5" w:name="_Ref8737227"/>
      <w:bookmarkStart w:id="6" w:name="_Toc171346200"/>
      <w:r w:rsidRPr="00525551">
        <w:rPr>
          <w:sz w:val="22"/>
          <w:szCs w:val="22"/>
        </w:rPr>
        <w:lastRenderedPageBreak/>
        <w:t xml:space="preserve">Exigences préalables à l’utilisation du Service </w:t>
      </w:r>
      <w:bookmarkEnd w:id="4"/>
      <w:r w:rsidR="00063053" w:rsidRPr="002C3BFC">
        <w:rPr>
          <w:sz w:val="22"/>
          <w:szCs w:val="22"/>
        </w:rPr>
        <w:t>d’acceptation IZLY</w:t>
      </w:r>
      <w:bookmarkEnd w:id="5"/>
      <w:bookmarkEnd w:id="6"/>
    </w:p>
    <w:p w14:paraId="6AC9DF53" w14:textId="77777777" w:rsidR="00FF65A1" w:rsidRPr="007F27BF" w:rsidRDefault="00FF65A1" w:rsidP="00C93DB8">
      <w:pPr>
        <w:rPr>
          <w:b/>
        </w:rPr>
      </w:pPr>
    </w:p>
    <w:p w14:paraId="5D896F4F" w14:textId="77777777" w:rsidR="00C93DB8" w:rsidRPr="00525551" w:rsidRDefault="001B24B2" w:rsidP="00155519">
      <w:pPr>
        <w:pStyle w:val="Titre2"/>
        <w:numPr>
          <w:ilvl w:val="0"/>
          <w:numId w:val="6"/>
        </w:numPr>
        <w:rPr>
          <w:sz w:val="22"/>
          <w:szCs w:val="22"/>
        </w:rPr>
      </w:pPr>
      <w:r w:rsidRPr="00525551">
        <w:rPr>
          <w:sz w:val="22"/>
          <w:szCs w:val="22"/>
        </w:rPr>
        <w:t xml:space="preserve"> </w:t>
      </w:r>
      <w:bookmarkStart w:id="7" w:name="_Toc370999319"/>
      <w:bookmarkStart w:id="8" w:name="_Toc370999640"/>
      <w:bookmarkStart w:id="9" w:name="_Toc370999718"/>
      <w:bookmarkStart w:id="10" w:name="_Toc372891947"/>
      <w:r w:rsidR="00FF65A1" w:rsidRPr="00525551">
        <w:rPr>
          <w:sz w:val="22"/>
          <w:szCs w:val="22"/>
        </w:rPr>
        <w:t>Pré-requis techniques</w:t>
      </w:r>
      <w:bookmarkEnd w:id="7"/>
      <w:bookmarkEnd w:id="8"/>
      <w:bookmarkEnd w:id="9"/>
      <w:bookmarkEnd w:id="10"/>
      <w:r w:rsidR="00FF65A1" w:rsidRPr="00525551">
        <w:rPr>
          <w:sz w:val="22"/>
          <w:szCs w:val="22"/>
        </w:rPr>
        <w:t xml:space="preserve"> </w:t>
      </w:r>
    </w:p>
    <w:p w14:paraId="7C8002C9" w14:textId="77777777" w:rsidR="00C26584" w:rsidRPr="007F27BF" w:rsidRDefault="00C26584" w:rsidP="00C93DB8">
      <w:pPr>
        <w:rPr>
          <w:b/>
        </w:rPr>
      </w:pPr>
    </w:p>
    <w:p w14:paraId="55F7D819" w14:textId="77777777" w:rsidR="00645235" w:rsidRDefault="00FF65A1" w:rsidP="00FF65A1">
      <w:pPr>
        <w:jc w:val="both"/>
      </w:pPr>
      <w:r w:rsidRPr="007F27BF">
        <w:t xml:space="preserve">Pour pouvoir utiliser le Service </w:t>
      </w:r>
      <w:r w:rsidR="00063053">
        <w:t>d’acceptation IZLY</w:t>
      </w:r>
      <w:r w:rsidRPr="007F27BF">
        <w:t xml:space="preserve">, </w:t>
      </w:r>
      <w:r w:rsidR="00A973D8" w:rsidRPr="007F27BF">
        <w:t>le Client</w:t>
      </w:r>
      <w:r w:rsidRPr="007F27BF">
        <w:t xml:space="preserve"> doit impérativement disposer d’Equipements compatibles avec le Service ainsi que d’une connexion Internet. </w:t>
      </w:r>
    </w:p>
    <w:p w14:paraId="202A1352" w14:textId="77777777" w:rsidR="00645235" w:rsidRDefault="00645235" w:rsidP="00FF65A1">
      <w:pPr>
        <w:jc w:val="both"/>
      </w:pPr>
    </w:p>
    <w:p w14:paraId="0933FB45" w14:textId="77777777" w:rsidR="00FF65A1" w:rsidRPr="007F27BF" w:rsidRDefault="00A973D8" w:rsidP="00FF65A1">
      <w:pPr>
        <w:jc w:val="both"/>
      </w:pPr>
      <w:r w:rsidRPr="007F27BF">
        <w:t>Le Client</w:t>
      </w:r>
      <w:r w:rsidR="00FF65A1" w:rsidRPr="007F27BF">
        <w:t xml:space="preserve"> doit en outre, le cas échéant, être équipé d’un terminal d’acceptation </w:t>
      </w:r>
      <w:r w:rsidR="00063053">
        <w:t>IZLY</w:t>
      </w:r>
      <w:r w:rsidR="00FF65A1" w:rsidRPr="007F27BF">
        <w:t xml:space="preserve"> de Paiement sans contact.  </w:t>
      </w:r>
    </w:p>
    <w:p w14:paraId="2A3B4EAC" w14:textId="77777777" w:rsidR="00FF65A1" w:rsidRPr="007F27BF" w:rsidRDefault="00FF65A1" w:rsidP="00FF65A1">
      <w:pPr>
        <w:jc w:val="both"/>
        <w:rPr>
          <w:i/>
        </w:rPr>
      </w:pPr>
    </w:p>
    <w:p w14:paraId="4045F6B3" w14:textId="77777777" w:rsidR="007F3376" w:rsidRPr="007F27BF" w:rsidRDefault="00A973D8" w:rsidP="00C26584">
      <w:pPr>
        <w:jc w:val="both"/>
      </w:pPr>
      <w:r w:rsidRPr="007F27BF">
        <w:t>Le Client</w:t>
      </w:r>
      <w:r w:rsidR="00FF65A1" w:rsidRPr="007F27BF">
        <w:t xml:space="preserve"> fait son affaire personnelle de l’évolution ou de la mise à jour des logiciels nécessaires à l’utilisation du Service.</w:t>
      </w:r>
    </w:p>
    <w:p w14:paraId="5715FF2D" w14:textId="77777777" w:rsidR="00EE671B" w:rsidRPr="007F27BF" w:rsidRDefault="00EE671B" w:rsidP="00EE671B"/>
    <w:p w14:paraId="01EB4C80" w14:textId="77777777" w:rsidR="00FF65A1" w:rsidRPr="00525551" w:rsidRDefault="001B24B2" w:rsidP="00155519">
      <w:pPr>
        <w:pStyle w:val="Titre2"/>
        <w:numPr>
          <w:ilvl w:val="0"/>
          <w:numId w:val="6"/>
        </w:numPr>
        <w:rPr>
          <w:sz w:val="22"/>
          <w:szCs w:val="22"/>
        </w:rPr>
      </w:pPr>
      <w:r w:rsidRPr="00525551">
        <w:rPr>
          <w:sz w:val="22"/>
          <w:szCs w:val="22"/>
        </w:rPr>
        <w:t xml:space="preserve"> </w:t>
      </w:r>
      <w:bookmarkStart w:id="11" w:name="_Toc370999320"/>
      <w:bookmarkStart w:id="12" w:name="_Toc370999641"/>
      <w:bookmarkStart w:id="13" w:name="_Toc370999719"/>
      <w:bookmarkStart w:id="14" w:name="_Toc372891948"/>
      <w:r w:rsidR="00FF65A1" w:rsidRPr="00525551">
        <w:rPr>
          <w:sz w:val="22"/>
          <w:szCs w:val="22"/>
        </w:rPr>
        <w:t xml:space="preserve">Pré-requis concernant </w:t>
      </w:r>
      <w:r w:rsidR="00A973D8" w:rsidRPr="00525551">
        <w:rPr>
          <w:sz w:val="22"/>
          <w:szCs w:val="22"/>
        </w:rPr>
        <w:t>le Client</w:t>
      </w:r>
      <w:bookmarkEnd w:id="11"/>
      <w:bookmarkEnd w:id="12"/>
      <w:bookmarkEnd w:id="13"/>
      <w:bookmarkEnd w:id="14"/>
    </w:p>
    <w:p w14:paraId="3AE2743C" w14:textId="77777777" w:rsidR="00FF65A1" w:rsidRPr="007F27BF" w:rsidRDefault="00FF65A1" w:rsidP="00FF65A1"/>
    <w:p w14:paraId="1C92024F" w14:textId="77777777" w:rsidR="00427AE1" w:rsidRPr="00525551" w:rsidRDefault="00427AE1" w:rsidP="00427AE1">
      <w:pPr>
        <w:pStyle w:val="Titre2"/>
        <w:rPr>
          <w:sz w:val="22"/>
          <w:szCs w:val="22"/>
        </w:rPr>
      </w:pPr>
      <w:r w:rsidRPr="00525551">
        <w:rPr>
          <w:sz w:val="22"/>
          <w:szCs w:val="22"/>
        </w:rPr>
        <w:t xml:space="preserve">     </w:t>
      </w:r>
      <w:bookmarkStart w:id="15" w:name="_Toc370999321"/>
      <w:bookmarkStart w:id="16" w:name="_Toc370999642"/>
      <w:bookmarkStart w:id="17" w:name="_Toc370999720"/>
      <w:bookmarkStart w:id="18" w:name="_Toc372891949"/>
      <w:r w:rsidRPr="00525551">
        <w:rPr>
          <w:sz w:val="22"/>
          <w:szCs w:val="22"/>
        </w:rPr>
        <w:t>3.2.1.</w:t>
      </w:r>
      <w:r w:rsidRPr="007F27BF">
        <w:rPr>
          <w:rFonts w:cs="Arial"/>
          <w:b w:val="0"/>
          <w:sz w:val="22"/>
          <w:szCs w:val="22"/>
        </w:rPr>
        <w:t xml:space="preserve"> </w:t>
      </w:r>
      <w:r w:rsidRPr="00525551">
        <w:rPr>
          <w:sz w:val="22"/>
          <w:szCs w:val="22"/>
        </w:rPr>
        <w:t>S</w:t>
      </w:r>
      <w:r w:rsidR="009466DD" w:rsidRPr="00525551">
        <w:rPr>
          <w:sz w:val="22"/>
          <w:szCs w:val="22"/>
        </w:rPr>
        <w:t>ituation du</w:t>
      </w:r>
      <w:r w:rsidR="00A973D8" w:rsidRPr="00525551">
        <w:rPr>
          <w:sz w:val="22"/>
          <w:szCs w:val="22"/>
        </w:rPr>
        <w:t xml:space="preserve"> Client</w:t>
      </w:r>
      <w:bookmarkEnd w:id="15"/>
      <w:bookmarkEnd w:id="16"/>
      <w:bookmarkEnd w:id="17"/>
      <w:bookmarkEnd w:id="18"/>
    </w:p>
    <w:p w14:paraId="286F5962" w14:textId="77777777" w:rsidR="00427AE1" w:rsidRPr="007F27BF" w:rsidRDefault="00427AE1" w:rsidP="00E47A45">
      <w:pPr>
        <w:jc w:val="both"/>
      </w:pPr>
    </w:p>
    <w:p w14:paraId="52C4BF6B" w14:textId="77777777" w:rsidR="00963060" w:rsidRDefault="00963060" w:rsidP="00E47A45">
      <w:pPr>
        <w:jc w:val="both"/>
      </w:pPr>
      <w:r w:rsidRPr="00DC2254">
        <w:t xml:space="preserve">La souscription </w:t>
      </w:r>
      <w:r>
        <w:t xml:space="preserve">au service d’acceptation </w:t>
      </w:r>
      <w:r w:rsidRPr="00DC2254">
        <w:t>IZLY est réservée</w:t>
      </w:r>
      <w:r>
        <w:t xml:space="preserve"> aux professionnels choisis par l’Institution.</w:t>
      </w:r>
    </w:p>
    <w:p w14:paraId="60F05C43" w14:textId="77777777" w:rsidR="00963060" w:rsidRDefault="00963060" w:rsidP="00E47A45">
      <w:pPr>
        <w:jc w:val="both"/>
      </w:pPr>
    </w:p>
    <w:p w14:paraId="001061DE" w14:textId="77777777" w:rsidR="00963060" w:rsidRDefault="00963060" w:rsidP="00E47A45">
      <w:pPr>
        <w:jc w:val="both"/>
      </w:pPr>
      <w:r>
        <w:t>L’utilisation du Service est soumise à des seuils et plafonds unitaires, mensuels et annuels indiqués en annexe et sur l’Espace Professionnel.</w:t>
      </w:r>
    </w:p>
    <w:p w14:paraId="0F8727DD" w14:textId="77777777" w:rsidR="00963060" w:rsidRDefault="00963060" w:rsidP="00E47A45">
      <w:pPr>
        <w:jc w:val="both"/>
      </w:pPr>
    </w:p>
    <w:p w14:paraId="4F111530" w14:textId="77777777" w:rsidR="00E47A45" w:rsidRPr="007F27BF" w:rsidRDefault="00E47A45" w:rsidP="00E47A45">
      <w:pPr>
        <w:jc w:val="both"/>
      </w:pPr>
      <w:r w:rsidRPr="007F27BF">
        <w:t xml:space="preserve">Pour pouvoir utiliser le Service, </w:t>
      </w:r>
      <w:r w:rsidR="00A973D8" w:rsidRPr="007F27BF">
        <w:t>le Client</w:t>
      </w:r>
      <w:r w:rsidRPr="007F27BF">
        <w:t xml:space="preserve"> garantit :</w:t>
      </w:r>
    </w:p>
    <w:p w14:paraId="5D66BA01" w14:textId="77777777" w:rsidR="00E47A45" w:rsidRPr="007F27BF" w:rsidRDefault="00E47A45" w:rsidP="00FF65A1">
      <w:pPr>
        <w:jc w:val="both"/>
        <w:rPr>
          <w:highlight w:val="cyan"/>
        </w:rPr>
      </w:pPr>
    </w:p>
    <w:p w14:paraId="48FAB1BF" w14:textId="77777777" w:rsidR="00AA44CD" w:rsidRDefault="00F916DE" w:rsidP="00155519">
      <w:pPr>
        <w:numPr>
          <w:ilvl w:val="0"/>
          <w:numId w:val="7"/>
        </w:numPr>
        <w:jc w:val="both"/>
      </w:pPr>
      <w:r>
        <w:t xml:space="preserve">Qu’il est majeur capable </w:t>
      </w:r>
      <w:r w:rsidR="00AA44CD">
        <w:t>si c’est une personne physique,</w:t>
      </w:r>
    </w:p>
    <w:p w14:paraId="5481D01E" w14:textId="77777777" w:rsidR="00E47A45" w:rsidRPr="007F27BF" w:rsidRDefault="005A28CD" w:rsidP="00155519">
      <w:pPr>
        <w:numPr>
          <w:ilvl w:val="0"/>
          <w:numId w:val="7"/>
        </w:numPr>
        <w:jc w:val="both"/>
      </w:pPr>
      <w:r w:rsidRPr="007F27BF">
        <w:t>Qu’il agit à des fins professionnelles exclusivement,</w:t>
      </w:r>
    </w:p>
    <w:p w14:paraId="1319DFAD" w14:textId="77777777" w:rsidR="00E47A45" w:rsidRPr="00525551" w:rsidRDefault="005A28CD" w:rsidP="00155519">
      <w:pPr>
        <w:numPr>
          <w:ilvl w:val="0"/>
          <w:numId w:val="7"/>
        </w:numPr>
        <w:jc w:val="both"/>
        <w:rPr>
          <w:b/>
        </w:rPr>
      </w:pPr>
      <w:r w:rsidRPr="007F27BF">
        <w:t xml:space="preserve">Qu’il est </w:t>
      </w:r>
      <w:r w:rsidR="00E47A45" w:rsidRPr="007F27BF">
        <w:t>domicilié</w:t>
      </w:r>
      <w:r w:rsidR="00E47A45" w:rsidRPr="007F27BF">
        <w:rPr>
          <w:b/>
        </w:rPr>
        <w:t xml:space="preserve"> </w:t>
      </w:r>
      <w:r w:rsidR="00FF65A1" w:rsidRPr="007F27BF">
        <w:t xml:space="preserve">dans l’un </w:t>
      </w:r>
      <w:r w:rsidR="00E47A45" w:rsidRPr="007F27BF">
        <w:t>des états de l’Espace Economique Européen (EEE),</w:t>
      </w:r>
    </w:p>
    <w:p w14:paraId="62A69BFB" w14:textId="77777777" w:rsidR="00D71FF2" w:rsidRPr="007F27BF" w:rsidRDefault="00D71FF2" w:rsidP="00155519">
      <w:pPr>
        <w:numPr>
          <w:ilvl w:val="0"/>
          <w:numId w:val="7"/>
        </w:numPr>
        <w:jc w:val="both"/>
        <w:rPr>
          <w:b/>
        </w:rPr>
      </w:pPr>
      <w:r w:rsidRPr="007F27BF">
        <w:t xml:space="preserve">Que les éléments d’identification qu’il communique à </w:t>
      </w:r>
      <w:r w:rsidR="00525551">
        <w:t xml:space="preserve">l’Opérateur IZLY </w:t>
      </w:r>
      <w:r w:rsidRPr="007F27BF">
        <w:t>sont exactes</w:t>
      </w:r>
      <w:r w:rsidR="00DF6796" w:rsidRPr="007F27BF">
        <w:t xml:space="preserve"> et complètes ;</w:t>
      </w:r>
      <w:r w:rsidRPr="007F27BF">
        <w:t xml:space="preserve"> </w:t>
      </w:r>
    </w:p>
    <w:p w14:paraId="2CBAC580" w14:textId="77777777" w:rsidR="005A28CD" w:rsidRPr="007F27BF" w:rsidRDefault="005A28CD" w:rsidP="00155519">
      <w:pPr>
        <w:numPr>
          <w:ilvl w:val="0"/>
          <w:numId w:val="7"/>
        </w:numPr>
        <w:jc w:val="both"/>
        <w:rPr>
          <w:b/>
        </w:rPr>
      </w:pPr>
      <w:r w:rsidRPr="007F27BF">
        <w:t>Que son rep</w:t>
      </w:r>
      <w:r w:rsidR="00D44FAB" w:rsidRPr="007F27BF">
        <w:t>résentant légal</w:t>
      </w:r>
      <w:r w:rsidR="006E27B4">
        <w:t xml:space="preserve"> </w:t>
      </w:r>
      <w:r w:rsidRPr="007F27BF">
        <w:t>dispose de toutes les habilitations nécessaires pour</w:t>
      </w:r>
      <w:r w:rsidR="00E47A45" w:rsidRPr="007F27BF">
        <w:t xml:space="preserve"> utiliser le Service </w:t>
      </w:r>
      <w:r w:rsidR="00963060">
        <w:t>IZLY</w:t>
      </w:r>
      <w:r w:rsidR="00E47A45" w:rsidRPr="007F27BF">
        <w:t xml:space="preserve">,  </w:t>
      </w:r>
    </w:p>
    <w:p w14:paraId="143786C3" w14:textId="77777777" w:rsidR="00E47A45" w:rsidRPr="007F27BF" w:rsidRDefault="001B24B2" w:rsidP="00155519">
      <w:pPr>
        <w:numPr>
          <w:ilvl w:val="0"/>
          <w:numId w:val="7"/>
        </w:numPr>
        <w:jc w:val="both"/>
        <w:rPr>
          <w:b/>
        </w:rPr>
      </w:pPr>
      <w:r w:rsidRPr="007F27BF">
        <w:t>Que son représentant légal</w:t>
      </w:r>
      <w:r w:rsidR="005A28CD" w:rsidRPr="007F27BF">
        <w:t xml:space="preserve"> disp</w:t>
      </w:r>
      <w:r w:rsidR="00E47A45" w:rsidRPr="007F27BF">
        <w:t>ose d’</w:t>
      </w:r>
      <w:r w:rsidR="00FF65A1" w:rsidRPr="007F27BF">
        <w:t xml:space="preserve">un </w:t>
      </w:r>
      <w:r w:rsidR="00E47A45" w:rsidRPr="007F27BF">
        <w:t xml:space="preserve">numéro </w:t>
      </w:r>
      <w:r w:rsidR="005A28CD" w:rsidRPr="007F27BF">
        <w:t xml:space="preserve">de </w:t>
      </w:r>
      <w:r w:rsidR="00FF65A1" w:rsidRPr="007F27BF">
        <w:t>téléphone mobile français</w:t>
      </w:r>
      <w:r w:rsidR="005A28CD" w:rsidRPr="007F27BF">
        <w:t xml:space="preserve"> </w:t>
      </w:r>
      <w:r w:rsidR="0097044C" w:rsidRPr="007F27BF">
        <w:t xml:space="preserve">dont il </w:t>
      </w:r>
      <w:r w:rsidR="007A2E25" w:rsidRPr="007F27BF">
        <w:t xml:space="preserve">garantit être l’utilisateur </w:t>
      </w:r>
      <w:r w:rsidR="0097044C" w:rsidRPr="007F27BF">
        <w:t>exclusif,</w:t>
      </w:r>
    </w:p>
    <w:p w14:paraId="3139905A" w14:textId="77777777" w:rsidR="00E47A45" w:rsidRPr="007F27BF" w:rsidRDefault="005A28CD" w:rsidP="00155519">
      <w:pPr>
        <w:numPr>
          <w:ilvl w:val="0"/>
          <w:numId w:val="7"/>
        </w:numPr>
        <w:jc w:val="both"/>
        <w:rPr>
          <w:b/>
        </w:rPr>
      </w:pPr>
      <w:r w:rsidRPr="007F27BF">
        <w:t xml:space="preserve">Qu’il est </w:t>
      </w:r>
      <w:r w:rsidR="00E47A45" w:rsidRPr="007F27BF">
        <w:t>titulaire d’un</w:t>
      </w:r>
      <w:r w:rsidR="00FF65A1" w:rsidRPr="007F27BF">
        <w:t xml:space="preserve"> compte bancaire </w:t>
      </w:r>
      <w:r w:rsidR="00E74317" w:rsidRPr="007F27BF">
        <w:t xml:space="preserve">professionnel </w:t>
      </w:r>
      <w:r w:rsidR="00FF65A1" w:rsidRPr="007F27BF">
        <w:t>ouvert auprès d’un établissement de crédit situé dans l’EEE</w:t>
      </w:r>
      <w:r w:rsidR="001B24B2" w:rsidRPr="007F27BF">
        <w:t>.</w:t>
      </w:r>
    </w:p>
    <w:p w14:paraId="0863984D" w14:textId="77777777" w:rsidR="00FF65A1" w:rsidRPr="007F27BF" w:rsidRDefault="00FF65A1" w:rsidP="00EE671B"/>
    <w:p w14:paraId="6FD68003" w14:textId="77777777" w:rsidR="00E47A45" w:rsidRPr="007F27BF" w:rsidRDefault="00A973D8" w:rsidP="00E47A45">
      <w:pPr>
        <w:jc w:val="both"/>
      </w:pPr>
      <w:r w:rsidRPr="007F27BF">
        <w:t>Le Client</w:t>
      </w:r>
      <w:r w:rsidR="00E47A45" w:rsidRPr="007F27BF">
        <w:t xml:space="preserve"> s’engage à fournir tout justificatif nécessaire à la vérification de ces déclarations sur première demande de S-MONEY. </w:t>
      </w:r>
    </w:p>
    <w:p w14:paraId="12F9DC38" w14:textId="77777777" w:rsidR="00E47A45" w:rsidRPr="007F27BF" w:rsidRDefault="00E47A45" w:rsidP="00E47A45">
      <w:pPr>
        <w:jc w:val="both"/>
      </w:pPr>
    </w:p>
    <w:p w14:paraId="1681FDD4" w14:textId="77777777" w:rsidR="00E47A45" w:rsidRPr="007F27BF" w:rsidRDefault="00E47A45" w:rsidP="00E47A45">
      <w:pPr>
        <w:jc w:val="both"/>
      </w:pPr>
      <w:r w:rsidRPr="007F27BF">
        <w:t xml:space="preserve">Pendant toute la durée du Contrat, </w:t>
      </w:r>
      <w:r w:rsidR="00A973D8" w:rsidRPr="007F27BF">
        <w:t>le Client</w:t>
      </w:r>
      <w:r w:rsidRPr="007F27BF">
        <w:t xml:space="preserve"> doit informer spontanément </w:t>
      </w:r>
      <w:r w:rsidR="00525551" w:rsidRPr="00525551">
        <w:t xml:space="preserve">l’Opérateur IZLY </w:t>
      </w:r>
      <w:r w:rsidRPr="007F27BF">
        <w:t xml:space="preserve">de tout changement intervenant dans sa situation et pouvant avoir une incidence sur le Service </w:t>
      </w:r>
      <w:r w:rsidR="00A63160" w:rsidRPr="007F27BF">
        <w:t>(par exemple : changement de numéro de téléphone mobile, de capacité, d’adresse professionnelle, changement de statut ou de siège social, cessation d’activité professionnelle...).</w:t>
      </w:r>
    </w:p>
    <w:p w14:paraId="13F36B4F" w14:textId="77777777" w:rsidR="00A63160" w:rsidRPr="007F27BF" w:rsidRDefault="00A63160" w:rsidP="00427AE1">
      <w:pPr>
        <w:jc w:val="both"/>
      </w:pPr>
    </w:p>
    <w:p w14:paraId="7C687F80" w14:textId="77777777" w:rsidR="00427AE1" w:rsidRPr="007F27BF" w:rsidRDefault="001B24B2" w:rsidP="00427AE1">
      <w:pPr>
        <w:jc w:val="both"/>
      </w:pPr>
      <w:r w:rsidRPr="007F27BF">
        <w:t xml:space="preserve">Le Contrat est résilié de plein droit </w:t>
      </w:r>
      <w:r w:rsidR="00645235">
        <w:t xml:space="preserve">sans préavis </w:t>
      </w:r>
      <w:r w:rsidR="00E47A45" w:rsidRPr="007F27BF">
        <w:t xml:space="preserve">en cas de fausse déclaration ou de non-respect de l’une des exigences susvisées. </w:t>
      </w:r>
    </w:p>
    <w:p w14:paraId="4FF04E7B" w14:textId="77777777" w:rsidR="00427AE1" w:rsidRPr="007F27BF" w:rsidRDefault="00427AE1" w:rsidP="00427AE1">
      <w:pPr>
        <w:jc w:val="both"/>
      </w:pPr>
    </w:p>
    <w:p w14:paraId="50FF9D9F" w14:textId="77777777" w:rsidR="00427AE1" w:rsidRPr="00525551" w:rsidRDefault="00427AE1" w:rsidP="00427AE1">
      <w:pPr>
        <w:pStyle w:val="Titre2"/>
        <w:rPr>
          <w:sz w:val="22"/>
          <w:szCs w:val="22"/>
          <w:lang w:val="fr-FR"/>
        </w:rPr>
      </w:pPr>
      <w:bookmarkStart w:id="19" w:name="_Toc370999322"/>
      <w:bookmarkStart w:id="20" w:name="_Toc370999643"/>
      <w:bookmarkStart w:id="21" w:name="_Toc370999721"/>
      <w:bookmarkStart w:id="22" w:name="_Toc372891950"/>
      <w:r w:rsidRPr="00525551">
        <w:rPr>
          <w:sz w:val="22"/>
          <w:szCs w:val="22"/>
        </w:rPr>
        <w:t>3.2.2.</w:t>
      </w:r>
      <w:r w:rsidRPr="007F27BF">
        <w:rPr>
          <w:rFonts w:cs="Arial"/>
          <w:b w:val="0"/>
          <w:sz w:val="22"/>
          <w:szCs w:val="22"/>
        </w:rPr>
        <w:t xml:space="preserve"> </w:t>
      </w:r>
      <w:r w:rsidRPr="00525551">
        <w:rPr>
          <w:sz w:val="22"/>
          <w:szCs w:val="22"/>
        </w:rPr>
        <w:t>Identification préalable</w:t>
      </w:r>
      <w:bookmarkEnd w:id="19"/>
      <w:bookmarkEnd w:id="20"/>
      <w:bookmarkEnd w:id="21"/>
      <w:bookmarkEnd w:id="22"/>
      <w:r w:rsidR="005B5842" w:rsidRPr="00525551">
        <w:rPr>
          <w:sz w:val="22"/>
          <w:szCs w:val="22"/>
          <w:lang w:val="fr-FR"/>
        </w:rPr>
        <w:t xml:space="preserve"> </w:t>
      </w:r>
    </w:p>
    <w:p w14:paraId="794ECDE6" w14:textId="77777777" w:rsidR="00427AE1" w:rsidRPr="007F27BF" w:rsidRDefault="00427AE1" w:rsidP="00427AE1">
      <w:pPr>
        <w:rPr>
          <w:b/>
        </w:rPr>
      </w:pPr>
    </w:p>
    <w:p w14:paraId="5F3DFB65" w14:textId="77777777" w:rsidR="005B5842" w:rsidRPr="007F27BF" w:rsidRDefault="005B5842" w:rsidP="005B5842">
      <w:pPr>
        <w:tabs>
          <w:tab w:val="left" w:pos="0"/>
        </w:tabs>
        <w:jc w:val="both"/>
      </w:pPr>
      <w:r w:rsidRPr="007F27BF">
        <w:t>Le Client est informé que :</w:t>
      </w:r>
    </w:p>
    <w:p w14:paraId="67E241DB" w14:textId="77777777" w:rsidR="005B5842" w:rsidRPr="007F27BF" w:rsidRDefault="005B5842" w:rsidP="005B5842">
      <w:pPr>
        <w:tabs>
          <w:tab w:val="left" w:pos="0"/>
        </w:tabs>
        <w:jc w:val="both"/>
      </w:pPr>
    </w:p>
    <w:p w14:paraId="6E056B89" w14:textId="77777777" w:rsidR="005B5842" w:rsidRPr="007F27BF" w:rsidRDefault="00645235" w:rsidP="005B5842">
      <w:pPr>
        <w:numPr>
          <w:ilvl w:val="0"/>
          <w:numId w:val="33"/>
        </w:numPr>
        <w:tabs>
          <w:tab w:val="left" w:pos="0"/>
        </w:tabs>
        <w:jc w:val="both"/>
      </w:pPr>
      <w:r>
        <w:lastRenderedPageBreak/>
        <w:t xml:space="preserve"> </w:t>
      </w:r>
      <w:proofErr w:type="gramStart"/>
      <w:r w:rsidR="005B5842" w:rsidRPr="007F27BF">
        <w:t>pour</w:t>
      </w:r>
      <w:proofErr w:type="gramEnd"/>
      <w:r w:rsidR="005B5842" w:rsidRPr="007F27BF">
        <w:t xml:space="preserve"> ouvrir un Compte </w:t>
      </w:r>
      <w:r w:rsidR="00963060">
        <w:t>IZLY</w:t>
      </w:r>
      <w:r w:rsidR="005B5842" w:rsidRPr="007F27BF">
        <w:t xml:space="preserve"> et accéder au Service </w:t>
      </w:r>
      <w:r w:rsidR="00037F79" w:rsidRPr="007F27BF">
        <w:t xml:space="preserve">dit « limité » ou </w:t>
      </w:r>
      <w:r w:rsidR="005B5842" w:rsidRPr="007F27BF">
        <w:t>« restreint », le seul enregistrement de ses éléments d’identification suffit, sans justificatif ni vé</w:t>
      </w:r>
      <w:r w:rsidR="00037F79" w:rsidRPr="007F27BF">
        <w:t xml:space="preserve">rification préalable de </w:t>
      </w:r>
      <w:r w:rsidR="00525551">
        <w:t>l’Opérateur IZLY</w:t>
      </w:r>
      <w:r w:rsidR="00037F79" w:rsidRPr="007F27BF">
        <w:t>;</w:t>
      </w:r>
    </w:p>
    <w:p w14:paraId="60FB6612" w14:textId="77777777" w:rsidR="005B5842" w:rsidRPr="007F27BF" w:rsidRDefault="005B5842" w:rsidP="00525551">
      <w:pPr>
        <w:tabs>
          <w:tab w:val="left" w:pos="0"/>
        </w:tabs>
        <w:ind w:left="780"/>
        <w:jc w:val="both"/>
      </w:pPr>
    </w:p>
    <w:p w14:paraId="2787B1C2" w14:textId="77777777" w:rsidR="006E27B4" w:rsidRDefault="00645235" w:rsidP="00525551">
      <w:pPr>
        <w:numPr>
          <w:ilvl w:val="0"/>
          <w:numId w:val="33"/>
        </w:numPr>
        <w:tabs>
          <w:tab w:val="left" w:pos="0"/>
        </w:tabs>
        <w:jc w:val="both"/>
      </w:pPr>
      <w:r>
        <w:t xml:space="preserve"> </w:t>
      </w:r>
      <w:proofErr w:type="gramStart"/>
      <w:r w:rsidR="005B5842" w:rsidRPr="007F27BF">
        <w:t>pour</w:t>
      </w:r>
      <w:proofErr w:type="gramEnd"/>
      <w:r w:rsidR="005B5842" w:rsidRPr="007F27BF">
        <w:t xml:space="preserve"> accéder au Service Standard, il doit communiquer à </w:t>
      </w:r>
      <w:r w:rsidR="00525551" w:rsidRPr="00525551">
        <w:t xml:space="preserve">l’Opérateur IZLY </w:t>
      </w:r>
      <w:r w:rsidR="005B5842" w:rsidRPr="007F27BF">
        <w:t>des pièces justificatives sou</w:t>
      </w:r>
      <w:r w:rsidR="00037F79" w:rsidRPr="007F27BF">
        <w:t xml:space="preserve">mises à validation de </w:t>
      </w:r>
      <w:r w:rsidR="00525551" w:rsidRPr="00525551">
        <w:t>l’Opérateur IZLY</w:t>
      </w:r>
      <w:r w:rsidR="00037F79" w:rsidRPr="007F27BF">
        <w:t>;</w:t>
      </w:r>
    </w:p>
    <w:p w14:paraId="1BBB2490" w14:textId="77777777" w:rsidR="006E27B4" w:rsidRDefault="006E27B4" w:rsidP="006E27B4">
      <w:pPr>
        <w:tabs>
          <w:tab w:val="left" w:pos="0"/>
        </w:tabs>
        <w:ind w:left="780"/>
        <w:jc w:val="both"/>
      </w:pPr>
    </w:p>
    <w:p w14:paraId="75766DEB" w14:textId="77777777" w:rsidR="005B5842" w:rsidRDefault="00645235" w:rsidP="005060FE">
      <w:pPr>
        <w:numPr>
          <w:ilvl w:val="0"/>
          <w:numId w:val="33"/>
        </w:numPr>
        <w:tabs>
          <w:tab w:val="left" w:pos="0"/>
        </w:tabs>
        <w:jc w:val="both"/>
      </w:pPr>
      <w:r>
        <w:t xml:space="preserve"> </w:t>
      </w:r>
      <w:proofErr w:type="gramStart"/>
      <w:r w:rsidR="00037F79" w:rsidRPr="007F27BF">
        <w:t>l</w:t>
      </w:r>
      <w:r w:rsidR="005B5842" w:rsidRPr="007F27BF">
        <w:t>’utilisation</w:t>
      </w:r>
      <w:proofErr w:type="gramEnd"/>
      <w:r w:rsidR="005B5842" w:rsidRPr="007F27BF">
        <w:t xml:space="preserve"> du Service est</w:t>
      </w:r>
      <w:r w:rsidR="00037F79" w:rsidRPr="007F27BF">
        <w:t>, de manière générale,</w:t>
      </w:r>
      <w:r w:rsidR="005B5842" w:rsidRPr="007F27BF">
        <w:t xml:space="preserve"> soumise à des seuils et plafonds unitaires, mensuels et an</w:t>
      </w:r>
      <w:r w:rsidR="00037F79" w:rsidRPr="007F27BF">
        <w:t>nuels indiqués sur le Site I</w:t>
      </w:r>
      <w:r w:rsidR="005B5842" w:rsidRPr="007F27BF">
        <w:t xml:space="preserve">nternet </w:t>
      </w:r>
      <w:r w:rsidR="00525551">
        <w:t>IZLY</w:t>
      </w:r>
      <w:r w:rsidR="005B5842" w:rsidRPr="007F27BF">
        <w:t>, qui dépendent des pièces justificatives communiquées par le Client.</w:t>
      </w:r>
      <w:r w:rsidR="006E27B4" w:rsidRPr="006E27B4">
        <w:t xml:space="preserve"> </w:t>
      </w:r>
    </w:p>
    <w:p w14:paraId="5B63C6C2" w14:textId="77777777" w:rsidR="00645235" w:rsidRPr="007F27BF" w:rsidRDefault="00645235" w:rsidP="00645235">
      <w:pPr>
        <w:tabs>
          <w:tab w:val="left" w:pos="0"/>
        </w:tabs>
        <w:ind w:left="780"/>
        <w:jc w:val="both"/>
      </w:pPr>
    </w:p>
    <w:p w14:paraId="1DCCDA05" w14:textId="60A1BCDF" w:rsidR="00037F79" w:rsidRPr="007F27BF" w:rsidRDefault="00037F79" w:rsidP="00037F79">
      <w:pPr>
        <w:tabs>
          <w:tab w:val="left" w:pos="0"/>
        </w:tabs>
        <w:jc w:val="both"/>
        <w:rPr>
          <w:b/>
          <w:color w:val="000000"/>
        </w:rPr>
      </w:pPr>
      <w:r w:rsidRPr="007F27BF">
        <w:rPr>
          <w:u w:val="single"/>
        </w:rPr>
        <w:t>Le Service de base, dit « limité » ou « restreint »,</w:t>
      </w:r>
      <w:r w:rsidRPr="007F27BF">
        <w:t xml:space="preserve"> est celui auquel le Client a accès après avoir enregistré ses Identifiants Personnels et complété son inscription en communiquant à </w:t>
      </w:r>
      <w:r w:rsidR="00525551">
        <w:t>l’Opérateur IZLY</w:t>
      </w:r>
      <w:r w:rsidRPr="007F27BF">
        <w:t xml:space="preserve"> ses coordonnées ainsi que celles de l’entité juridique qu’il représente.</w:t>
      </w:r>
      <w:r w:rsidRPr="007F27BF">
        <w:rPr>
          <w:color w:val="000000"/>
        </w:rPr>
        <w:t xml:space="preserve"> Ce Service permet d’ouvrir un Compte de Monnaie électronique mais ne permet pas au Client d’effectuer toutes les opérations de paiement décrites à l’</w:t>
      </w:r>
      <w:r w:rsidRPr="007F27BF">
        <w:rPr>
          <w:color w:val="000000"/>
        </w:rPr>
        <w:fldChar w:fldCharType="begin"/>
      </w:r>
      <w:r w:rsidRPr="007F27BF">
        <w:rPr>
          <w:color w:val="000000"/>
        </w:rPr>
        <w:instrText xml:space="preserve"> REF _Ref350357319 \r \h  \* MERGEFORMAT </w:instrText>
      </w:r>
      <w:r w:rsidRPr="007F27BF">
        <w:rPr>
          <w:color w:val="000000"/>
        </w:rPr>
      </w:r>
      <w:r w:rsidRPr="007F27BF">
        <w:rPr>
          <w:color w:val="000000"/>
        </w:rPr>
        <w:fldChar w:fldCharType="separate"/>
      </w:r>
      <w:r w:rsidR="00A97FE0">
        <w:rPr>
          <w:color w:val="000000"/>
        </w:rPr>
        <w:t>Article 6</w:t>
      </w:r>
      <w:r w:rsidRPr="007F27BF">
        <w:rPr>
          <w:color w:val="000000"/>
        </w:rPr>
        <w:fldChar w:fldCharType="end"/>
      </w:r>
      <w:r w:rsidRPr="007F27BF">
        <w:rPr>
          <w:color w:val="000000"/>
        </w:rPr>
        <w:t xml:space="preserve"> ci-après.</w:t>
      </w:r>
    </w:p>
    <w:p w14:paraId="56D4A79D" w14:textId="77777777" w:rsidR="005060FE" w:rsidRPr="007F27BF" w:rsidRDefault="005060FE" w:rsidP="005060FE">
      <w:pPr>
        <w:tabs>
          <w:tab w:val="left" w:pos="0"/>
        </w:tabs>
        <w:jc w:val="both"/>
      </w:pPr>
    </w:p>
    <w:p w14:paraId="372F1BE9" w14:textId="77777777" w:rsidR="003771D2" w:rsidRPr="007F27BF" w:rsidRDefault="00037F79" w:rsidP="003771D2">
      <w:pPr>
        <w:jc w:val="both"/>
      </w:pPr>
      <w:r w:rsidRPr="007F27BF">
        <w:t>Ainsi, p</w:t>
      </w:r>
      <w:r w:rsidR="003771D2" w:rsidRPr="007F27BF">
        <w:t>our pouvoir souscrire au Service</w:t>
      </w:r>
      <w:r w:rsidR="000D0640">
        <w:t xml:space="preserve"> de base</w:t>
      </w:r>
      <w:r w:rsidR="003771D2" w:rsidRPr="007F27BF">
        <w:t xml:space="preserve">, le Client doit </w:t>
      </w:r>
      <w:r w:rsidR="00963060">
        <w:t>demander à l’Institution de</w:t>
      </w:r>
      <w:r w:rsidR="00963060" w:rsidRPr="007F27BF">
        <w:t xml:space="preserve"> </w:t>
      </w:r>
      <w:r w:rsidR="00061831" w:rsidRPr="007F27BF">
        <w:t xml:space="preserve">saisir les éléments d’identification </w:t>
      </w:r>
      <w:r w:rsidR="00645235">
        <w:t>à savoir</w:t>
      </w:r>
      <w:r w:rsidR="00963060">
        <w:t xml:space="preserve"> </w:t>
      </w:r>
      <w:r w:rsidR="00061831" w:rsidRPr="007F27BF">
        <w:t>:</w:t>
      </w:r>
    </w:p>
    <w:p w14:paraId="254E8660" w14:textId="77777777" w:rsidR="003771D2" w:rsidRPr="007F27BF" w:rsidRDefault="003771D2" w:rsidP="003771D2">
      <w:pPr>
        <w:jc w:val="both"/>
      </w:pPr>
    </w:p>
    <w:p w14:paraId="5085C45A" w14:textId="77777777" w:rsidR="003771D2" w:rsidRPr="007F27BF" w:rsidRDefault="00C63FB8" w:rsidP="003771D2">
      <w:pPr>
        <w:numPr>
          <w:ilvl w:val="0"/>
          <w:numId w:val="30"/>
        </w:numPr>
        <w:ind w:left="709" w:hanging="289"/>
        <w:jc w:val="both"/>
      </w:pPr>
      <w:proofErr w:type="gramStart"/>
      <w:r w:rsidRPr="007F27BF">
        <w:t>ses</w:t>
      </w:r>
      <w:proofErr w:type="gramEnd"/>
      <w:r w:rsidRPr="007F27BF">
        <w:t xml:space="preserve"> nom</w:t>
      </w:r>
      <w:r w:rsidR="003771D2" w:rsidRPr="007F27BF">
        <w:t xml:space="preserve"> et prénom, son numéro de téléphone et son adresse de courrier électronique </w:t>
      </w:r>
    </w:p>
    <w:p w14:paraId="36CA825E" w14:textId="77777777" w:rsidR="00963060" w:rsidRDefault="003771D2" w:rsidP="00963060">
      <w:pPr>
        <w:numPr>
          <w:ilvl w:val="0"/>
          <w:numId w:val="30"/>
        </w:numPr>
        <w:ind w:left="709" w:hanging="289"/>
        <w:jc w:val="both"/>
      </w:pPr>
      <w:proofErr w:type="gramStart"/>
      <w:r w:rsidRPr="007F27BF">
        <w:t>les</w:t>
      </w:r>
      <w:proofErr w:type="gramEnd"/>
      <w:r w:rsidRPr="007F27BF">
        <w:t xml:space="preserve"> éléments d’identification de l’entité juridique qu’il représente</w:t>
      </w:r>
    </w:p>
    <w:p w14:paraId="11F8298B" w14:textId="77777777" w:rsidR="00963060" w:rsidRPr="007F27BF" w:rsidRDefault="00963060" w:rsidP="00963060">
      <w:pPr>
        <w:ind w:left="60"/>
        <w:jc w:val="both"/>
      </w:pPr>
    </w:p>
    <w:p w14:paraId="785E615B" w14:textId="77777777" w:rsidR="00963060" w:rsidRDefault="00373309" w:rsidP="00963060">
      <w:pPr>
        <w:tabs>
          <w:tab w:val="left" w:pos="0"/>
        </w:tabs>
        <w:jc w:val="both"/>
      </w:pPr>
      <w:r>
        <w:t>Le Client</w:t>
      </w:r>
      <w:r w:rsidR="00963060">
        <w:t xml:space="preserve"> reçoit de </w:t>
      </w:r>
      <w:r w:rsidR="00525551" w:rsidRPr="00525551">
        <w:t>l’Opérateur IZLY</w:t>
      </w:r>
      <w:r w:rsidR="00963060">
        <w:t xml:space="preserve">, par courrier électronique envoyé sur l’adresse </w:t>
      </w:r>
      <w:r>
        <w:t xml:space="preserve">renseignée </w:t>
      </w:r>
      <w:r w:rsidR="00C63FB8">
        <w:t>par l’Institution</w:t>
      </w:r>
      <w:r w:rsidR="00963060">
        <w:t xml:space="preserve">, les informations nécessaires à l’activation de son Compte IZLY.  </w:t>
      </w:r>
    </w:p>
    <w:p w14:paraId="57C9D22C" w14:textId="77777777" w:rsidR="00373309" w:rsidRDefault="00373309" w:rsidP="00963060">
      <w:pPr>
        <w:tabs>
          <w:tab w:val="left" w:pos="0"/>
        </w:tabs>
        <w:jc w:val="both"/>
      </w:pPr>
    </w:p>
    <w:p w14:paraId="7490D466" w14:textId="77777777" w:rsidR="00963060" w:rsidRDefault="00963060" w:rsidP="00963060">
      <w:pPr>
        <w:tabs>
          <w:tab w:val="left" w:pos="0"/>
        </w:tabs>
        <w:jc w:val="both"/>
      </w:pPr>
      <w:r>
        <w:t>Le message lui permet d’accéder au site</w:t>
      </w:r>
      <w:r w:rsidR="00373309">
        <w:t xml:space="preserve"> de souscription en ligne afin d’activer </w:t>
      </w:r>
      <w:r w:rsidR="00C63FB8">
        <w:t>son compte</w:t>
      </w:r>
      <w:r>
        <w:t xml:space="preserve"> et ce dans un temps limité. En l’absence d’action de sa part, le message est réémis hebdomadairement.</w:t>
      </w:r>
    </w:p>
    <w:p w14:paraId="733134E7" w14:textId="77777777" w:rsidR="00373309" w:rsidRDefault="00373309" w:rsidP="00963060">
      <w:pPr>
        <w:tabs>
          <w:tab w:val="left" w:pos="0"/>
        </w:tabs>
        <w:jc w:val="both"/>
      </w:pPr>
    </w:p>
    <w:p w14:paraId="41C778D4" w14:textId="77777777" w:rsidR="00963060" w:rsidRDefault="00963060" w:rsidP="00963060">
      <w:pPr>
        <w:tabs>
          <w:tab w:val="left" w:pos="0"/>
        </w:tabs>
        <w:jc w:val="both"/>
      </w:pPr>
      <w:r>
        <w:t xml:space="preserve">En cas de non réception du message d’activation, ou de perte du code secret nécessaire pour la première connexion, </w:t>
      </w:r>
      <w:r w:rsidR="00373309">
        <w:t>le Client</w:t>
      </w:r>
      <w:r>
        <w:t xml:space="preserve"> </w:t>
      </w:r>
      <w:r w:rsidR="00C63FB8">
        <w:t>doit s’adresser</w:t>
      </w:r>
      <w:r w:rsidR="00373309">
        <w:t xml:space="preserve"> à l’Institution</w:t>
      </w:r>
      <w:r>
        <w:t>.</w:t>
      </w:r>
    </w:p>
    <w:p w14:paraId="1C73410C" w14:textId="77777777" w:rsidR="000D3F50" w:rsidRDefault="00963060" w:rsidP="00963060">
      <w:pPr>
        <w:tabs>
          <w:tab w:val="left" w:pos="0"/>
        </w:tabs>
        <w:jc w:val="both"/>
      </w:pPr>
      <w:r>
        <w:t xml:space="preserve">Pour finaliser son inscription en ligne, après s’être connecté au moyen de l’identifiant et du mot de passe provisoire fourni, </w:t>
      </w:r>
      <w:r w:rsidR="00373309">
        <w:t>le Client</w:t>
      </w:r>
      <w:r>
        <w:t xml:space="preserve"> do</w:t>
      </w:r>
      <w:r w:rsidR="00373309">
        <w:t>it communiquer ou vérifier les informations pré-remplies.</w:t>
      </w:r>
    </w:p>
    <w:p w14:paraId="0C932FA5" w14:textId="77777777" w:rsidR="00373309" w:rsidRDefault="00373309" w:rsidP="000D3F50">
      <w:pPr>
        <w:tabs>
          <w:tab w:val="left" w:pos="0"/>
        </w:tabs>
        <w:jc w:val="both"/>
      </w:pPr>
    </w:p>
    <w:p w14:paraId="05978EF5" w14:textId="77777777" w:rsidR="003771D2" w:rsidRDefault="00061831" w:rsidP="000D3F50">
      <w:pPr>
        <w:tabs>
          <w:tab w:val="left" w:pos="0"/>
        </w:tabs>
        <w:jc w:val="both"/>
      </w:pPr>
      <w:r w:rsidRPr="007F27BF">
        <w:t xml:space="preserve">Il doit ensuite choisir ses </w:t>
      </w:r>
      <w:r w:rsidR="003771D2" w:rsidRPr="007F27BF">
        <w:t>Identifiants P</w:t>
      </w:r>
      <w:r w:rsidRPr="007F27BF">
        <w:t>ersonnels</w:t>
      </w:r>
      <w:r w:rsidR="003771D2" w:rsidRPr="007F27BF">
        <w:t xml:space="preserve">, constitués par (i) son numéro de </w:t>
      </w:r>
      <w:r w:rsidR="00C63FB8" w:rsidRPr="007F27BF">
        <w:t>mobile, son</w:t>
      </w:r>
      <w:r w:rsidR="003771D2" w:rsidRPr="007F27BF">
        <w:t xml:space="preserve"> adresse de courrier électronique, et à (ii) un code </w:t>
      </w:r>
      <w:r w:rsidR="00C63FB8" w:rsidRPr="007F27BF">
        <w:t>secret suffisamment</w:t>
      </w:r>
      <w:r w:rsidR="003771D2" w:rsidRPr="007F27BF">
        <w:t xml:space="preserve"> sécurisé, à défaut de quoi </w:t>
      </w:r>
      <w:r w:rsidR="00525551">
        <w:t xml:space="preserve">l’Opérateur IZLY </w:t>
      </w:r>
      <w:r w:rsidR="003771D2" w:rsidRPr="007F27BF">
        <w:t>en informe l’Utilisateur et se réserve le droit de le refuser.</w:t>
      </w:r>
    </w:p>
    <w:p w14:paraId="22540175" w14:textId="77777777" w:rsidR="00373309" w:rsidRDefault="00373309" w:rsidP="000D3F50">
      <w:pPr>
        <w:tabs>
          <w:tab w:val="left" w:pos="0"/>
        </w:tabs>
        <w:jc w:val="both"/>
      </w:pPr>
    </w:p>
    <w:p w14:paraId="0BC89EAD" w14:textId="77777777" w:rsidR="00373309" w:rsidRDefault="00373309" w:rsidP="00373309">
      <w:pPr>
        <w:jc w:val="both"/>
      </w:pPr>
      <w:r>
        <w:t>L’Utilisateur doit choisir un mot de passe suffisamment sécurisé, en respectant les règles précisées sur le site, ainsi qu’une question secrète qui lui sera posée en cas de changement ou de perte de son code secret.</w:t>
      </w:r>
    </w:p>
    <w:p w14:paraId="2A7C1D07" w14:textId="77777777" w:rsidR="00373309" w:rsidRDefault="00373309" w:rsidP="00373309">
      <w:pPr>
        <w:jc w:val="both"/>
      </w:pPr>
    </w:p>
    <w:p w14:paraId="767268A3" w14:textId="77777777" w:rsidR="00373309" w:rsidRDefault="00373309" w:rsidP="00373309">
      <w:pPr>
        <w:jc w:val="both"/>
      </w:pPr>
      <w:r w:rsidRPr="00F24219">
        <w:t xml:space="preserve">La validation de l’inscription </w:t>
      </w:r>
      <w:r>
        <w:t xml:space="preserve">nécessite la saisie sur le site d’un code de </w:t>
      </w:r>
      <w:r w:rsidR="000B538B">
        <w:t>première connexion</w:t>
      </w:r>
      <w:r>
        <w:t xml:space="preserve"> préalablement adressé par SMS ou par courriel. </w:t>
      </w:r>
    </w:p>
    <w:p w14:paraId="1E251FEA" w14:textId="77777777" w:rsidR="000B538B" w:rsidRPr="007F27BF" w:rsidRDefault="000B538B" w:rsidP="000B538B">
      <w:pPr>
        <w:jc w:val="both"/>
      </w:pPr>
    </w:p>
    <w:p w14:paraId="114620AA" w14:textId="77777777" w:rsidR="000B538B" w:rsidRPr="007F27BF" w:rsidRDefault="000B538B" w:rsidP="000B538B">
      <w:pPr>
        <w:jc w:val="both"/>
      </w:pPr>
      <w:r w:rsidRPr="007F27BF">
        <w:t xml:space="preserve">Le Client reconnaît et accepte que ledit code de première connexion doit être conservé par lui pendant toute la durée du Service car il sera </w:t>
      </w:r>
      <w:r>
        <w:t>obligatoirement requis</w:t>
      </w:r>
      <w:r w:rsidRPr="007F27BF">
        <w:t xml:space="preserve"> </w:t>
      </w:r>
      <w:r>
        <w:t xml:space="preserve">pour le déblocage éventuel de son </w:t>
      </w:r>
      <w:r w:rsidRPr="007F27BF">
        <w:t>Compte</w:t>
      </w:r>
      <w:r>
        <w:t>.</w:t>
      </w:r>
    </w:p>
    <w:p w14:paraId="4A5FC644" w14:textId="77777777" w:rsidR="00373309" w:rsidRPr="007F27BF" w:rsidRDefault="00373309" w:rsidP="000D3F50">
      <w:pPr>
        <w:tabs>
          <w:tab w:val="left" w:pos="0"/>
        </w:tabs>
        <w:jc w:val="both"/>
      </w:pPr>
    </w:p>
    <w:p w14:paraId="5745F47F" w14:textId="66C26B80" w:rsidR="00373309" w:rsidRDefault="00373309" w:rsidP="00373309">
      <w:pPr>
        <w:tabs>
          <w:tab w:val="left" w:pos="0"/>
        </w:tabs>
        <w:jc w:val="both"/>
      </w:pPr>
      <w:r>
        <w:t>Le Contrat est conclu à compter de la confirmation en ligne par le Client qui correspond à la Date Effective, sous réserve de l’exercice par le Client de son droit de rétractation dans le cas où il a été démarché, conformément à</w:t>
      </w:r>
      <w:r w:rsidR="00C63FB8">
        <w:t xml:space="preserve"> l’</w:t>
      </w:r>
      <w:r w:rsidR="00B351A3">
        <w:fldChar w:fldCharType="begin"/>
      </w:r>
      <w:r w:rsidR="00B351A3">
        <w:instrText xml:space="preserve"> REF _Ref350357279 \r \h </w:instrText>
      </w:r>
      <w:r w:rsidR="00B351A3">
        <w:fldChar w:fldCharType="separate"/>
      </w:r>
      <w:r w:rsidR="00A97FE0">
        <w:t>Article 17</w:t>
      </w:r>
      <w:r w:rsidR="00B351A3">
        <w:fldChar w:fldCharType="end"/>
      </w:r>
      <w:r w:rsidR="00B351A3">
        <w:t xml:space="preserve"> </w:t>
      </w:r>
      <w:r>
        <w:t>ci-après.</w:t>
      </w:r>
    </w:p>
    <w:p w14:paraId="681DFAEA" w14:textId="77777777" w:rsidR="00373309" w:rsidRDefault="00525551" w:rsidP="00373309">
      <w:pPr>
        <w:tabs>
          <w:tab w:val="left" w:pos="0"/>
        </w:tabs>
        <w:jc w:val="both"/>
      </w:pPr>
      <w:r>
        <w:lastRenderedPageBreak/>
        <w:t xml:space="preserve">L’Opérateur IZLY </w:t>
      </w:r>
      <w:r w:rsidR="00373309">
        <w:t>adresse au Client un courrier électronique accusant réception de sa confirmation et l’informant de l’ouverture de son Compte de Monnaie Electronique.</w:t>
      </w:r>
    </w:p>
    <w:p w14:paraId="612FC35D" w14:textId="77777777" w:rsidR="00525551" w:rsidRDefault="00525551" w:rsidP="00373309">
      <w:pPr>
        <w:tabs>
          <w:tab w:val="left" w:pos="0"/>
        </w:tabs>
        <w:jc w:val="both"/>
      </w:pPr>
    </w:p>
    <w:p w14:paraId="0066B742" w14:textId="4524342C" w:rsidR="005060FE" w:rsidRPr="007F27BF" w:rsidRDefault="00A34A77" w:rsidP="005060FE">
      <w:pPr>
        <w:jc w:val="both"/>
        <w:rPr>
          <w:b/>
        </w:rPr>
      </w:pPr>
      <w:r w:rsidRPr="00525551">
        <w:rPr>
          <w:u w:val="single"/>
        </w:rPr>
        <w:t>Pour pouvoir souscrire au Service Standard</w:t>
      </w:r>
      <w:r w:rsidRPr="007F27BF">
        <w:t>, l</w:t>
      </w:r>
      <w:r w:rsidR="00061831" w:rsidRPr="007F27BF">
        <w:t>e Client reconnaît et accepte qu</w:t>
      </w:r>
      <w:r w:rsidRPr="007F27BF">
        <w:t xml:space="preserve">’il doit fournir les pièces justificatives qui lui sont demandées par </w:t>
      </w:r>
      <w:r w:rsidR="00525551">
        <w:t xml:space="preserve">l’Opérateur IZLY </w:t>
      </w:r>
      <w:r w:rsidR="005B5842" w:rsidRPr="00525551">
        <w:t>conformément à l’</w:t>
      </w:r>
      <w:r w:rsidR="00B351A3">
        <w:fldChar w:fldCharType="begin"/>
      </w:r>
      <w:r w:rsidR="00B351A3">
        <w:instrText xml:space="preserve"> REF _Ref8737227 \r \h </w:instrText>
      </w:r>
      <w:r w:rsidR="00B351A3">
        <w:fldChar w:fldCharType="separate"/>
      </w:r>
      <w:r w:rsidR="00A97FE0">
        <w:t>Article 3</w:t>
      </w:r>
      <w:r w:rsidR="00B351A3">
        <w:fldChar w:fldCharType="end"/>
      </w:r>
      <w:r w:rsidR="00037F79" w:rsidRPr="007F27BF">
        <w:t xml:space="preserve"> </w:t>
      </w:r>
      <w:r w:rsidR="005B5842" w:rsidRPr="00525551">
        <w:t>ci-après,</w:t>
      </w:r>
      <w:r w:rsidR="00061831" w:rsidRPr="007F27BF">
        <w:t xml:space="preserve"> </w:t>
      </w:r>
      <w:r w:rsidRPr="007F27BF">
        <w:t>pour lui permettre de</w:t>
      </w:r>
      <w:r w:rsidR="00061831" w:rsidRPr="007F27BF">
        <w:t xml:space="preserve"> vérifier les éléments d’identification qu’il a déclarés</w:t>
      </w:r>
      <w:r w:rsidRPr="007F27BF">
        <w:t>.</w:t>
      </w:r>
      <w:r w:rsidR="00DF6796" w:rsidRPr="007F27BF">
        <w:t xml:space="preserve"> Le Service Standard ne sera activé qu’après validation des pièces demandées par </w:t>
      </w:r>
      <w:r w:rsidR="00525551" w:rsidRPr="00525551">
        <w:t xml:space="preserve">l’Opérateur IZLY </w:t>
      </w:r>
      <w:r w:rsidR="005B5842" w:rsidRPr="007F27BF">
        <w:t>confirmée par courriel à l’adresse de messagerie électronique indiquée.</w:t>
      </w:r>
    </w:p>
    <w:p w14:paraId="7F9104BD" w14:textId="77777777" w:rsidR="005B2034" w:rsidRDefault="005B2034" w:rsidP="005060FE">
      <w:pPr>
        <w:jc w:val="both"/>
      </w:pPr>
    </w:p>
    <w:p w14:paraId="23AF2564" w14:textId="77777777" w:rsidR="005060FE" w:rsidRPr="007F27BF" w:rsidRDefault="00347802" w:rsidP="005060FE">
      <w:pPr>
        <w:jc w:val="both"/>
      </w:pPr>
      <w:r>
        <w:t xml:space="preserve">En outre, </w:t>
      </w:r>
      <w:r w:rsidR="00525551">
        <w:t xml:space="preserve">l’Opérateur IZLY </w:t>
      </w:r>
      <w:r w:rsidR="005060FE" w:rsidRPr="007F27BF">
        <w:t>se réserve</w:t>
      </w:r>
      <w:r w:rsidR="00DF6796" w:rsidRPr="007F27BF">
        <w:t xml:space="preserve"> </w:t>
      </w:r>
      <w:r w:rsidR="005060FE" w:rsidRPr="007F27BF">
        <w:t xml:space="preserve">le droit de demander au Client, à tout moment, tous justificatifs pour lui permettre notamment de vérifier son </w:t>
      </w:r>
      <w:r w:rsidR="00061831" w:rsidRPr="007F27BF">
        <w:t xml:space="preserve">identité, son </w:t>
      </w:r>
      <w:r w:rsidR="005060FE" w:rsidRPr="007F27BF">
        <w:t xml:space="preserve">existence légale, les pouvoirs et habilitations de son représentant légal, ou s’assurer qu’il bénéficie du régime micro social et fiscal applicable aux auto-entrepreneurs, le cas échéant. </w:t>
      </w:r>
    </w:p>
    <w:p w14:paraId="113A2993" w14:textId="77777777" w:rsidR="006F5178" w:rsidRPr="007F27BF" w:rsidRDefault="006F5178" w:rsidP="005060FE">
      <w:pPr>
        <w:jc w:val="both"/>
      </w:pPr>
    </w:p>
    <w:p w14:paraId="7F59A160" w14:textId="77777777" w:rsidR="00645235" w:rsidRDefault="005039DB" w:rsidP="004F1472">
      <w:pPr>
        <w:jc w:val="both"/>
      </w:pPr>
      <w:r w:rsidRPr="007F27BF">
        <w:t xml:space="preserve">De la même manière, et afin de respecter ses obligations légales de lutte contre le blanchiment de capitaux et </w:t>
      </w:r>
      <w:r w:rsidR="006C2CB7">
        <w:t>l</w:t>
      </w:r>
      <w:r w:rsidRPr="007F27BF">
        <w:t xml:space="preserve">e financement du terrorisme, </w:t>
      </w:r>
      <w:r w:rsidR="00525551">
        <w:t xml:space="preserve">l’Opérateur IZLY </w:t>
      </w:r>
      <w:r w:rsidRPr="007F27BF">
        <w:t>se réserve le droit de demander au Client, qui s’engage à lui communiquer à première demande, l’identité complète du «bénéficiaire effectif » des opérations de Monnaie Electronique, qui s’entend notamment, au sens de</w:t>
      </w:r>
      <w:r w:rsidR="006C2CB7">
        <w:t>s</w:t>
      </w:r>
      <w:r w:rsidRPr="007F27BF">
        <w:t xml:space="preserve"> article</w:t>
      </w:r>
      <w:r w:rsidR="006C2CB7">
        <w:t>s</w:t>
      </w:r>
      <w:r w:rsidRPr="007F27BF">
        <w:t xml:space="preserve"> L561-2-2 et R 561-1 du Code monétaire et financier, comme la ou les personnes physiques qui détiennent, directement ou indirectement, plus de 25 % du capital ou des droits de vote du Client ou qui exercent, par tout autre moyen, un pouvoir de contrôle sur </w:t>
      </w:r>
      <w:r w:rsidR="006C2CB7">
        <w:t>s</w:t>
      </w:r>
      <w:r w:rsidRPr="007F27BF">
        <w:t>es organes de gestion, d'administration ou de direction ou sur l'assemblée générale de ses associés.</w:t>
      </w:r>
    </w:p>
    <w:p w14:paraId="2C90C9D3" w14:textId="77777777" w:rsidR="00525551" w:rsidRPr="007F27BF" w:rsidRDefault="00525551" w:rsidP="004F1472">
      <w:pPr>
        <w:jc w:val="both"/>
        <w:rPr>
          <w:b/>
        </w:rPr>
      </w:pPr>
    </w:p>
    <w:p w14:paraId="499B777F" w14:textId="77777777" w:rsidR="0097044C" w:rsidRPr="00525551" w:rsidRDefault="0097044C" w:rsidP="0097044C">
      <w:pPr>
        <w:pStyle w:val="Titre2"/>
        <w:rPr>
          <w:sz w:val="22"/>
          <w:szCs w:val="22"/>
        </w:rPr>
      </w:pPr>
      <w:bookmarkStart w:id="23" w:name="_Toc370999323"/>
      <w:bookmarkStart w:id="24" w:name="_Toc370999644"/>
      <w:bookmarkStart w:id="25" w:name="_Toc370999722"/>
      <w:bookmarkStart w:id="26" w:name="_Toc372891951"/>
      <w:r w:rsidRPr="00525551">
        <w:rPr>
          <w:sz w:val="22"/>
          <w:szCs w:val="22"/>
        </w:rPr>
        <w:t>3.2.3 Acceptation des moyens de communication</w:t>
      </w:r>
      <w:bookmarkEnd w:id="23"/>
      <w:bookmarkEnd w:id="24"/>
      <w:bookmarkEnd w:id="25"/>
      <w:bookmarkEnd w:id="26"/>
    </w:p>
    <w:p w14:paraId="6C4426CA" w14:textId="77777777" w:rsidR="0097044C" w:rsidRPr="007F27BF" w:rsidRDefault="0097044C" w:rsidP="0097044C">
      <w:pPr>
        <w:rPr>
          <w:b/>
        </w:rPr>
      </w:pPr>
    </w:p>
    <w:p w14:paraId="0D91038E" w14:textId="77777777" w:rsidR="0097044C" w:rsidRDefault="0097044C" w:rsidP="0097044C">
      <w:pPr>
        <w:jc w:val="both"/>
      </w:pPr>
      <w:r w:rsidRPr="007F27BF">
        <w:t xml:space="preserve">Le Client accepte expressément que </w:t>
      </w:r>
      <w:r w:rsidR="00525551">
        <w:t xml:space="preserve">l’Opérateur IZLY </w:t>
      </w:r>
      <w:r w:rsidRPr="007F27BF">
        <w:t>lui adresse toutes informations relatives au Service par courrier électronique</w:t>
      </w:r>
      <w:r w:rsidR="00373309">
        <w:t xml:space="preserve"> et</w:t>
      </w:r>
      <w:r w:rsidRPr="007F27BF">
        <w:t xml:space="preserve"> par SMS</w:t>
      </w:r>
      <w:r w:rsidR="00373309">
        <w:t>.</w:t>
      </w:r>
    </w:p>
    <w:p w14:paraId="0F420EEB" w14:textId="77777777" w:rsidR="00B8667F" w:rsidRPr="007F27BF" w:rsidRDefault="00B8667F" w:rsidP="0097044C">
      <w:pPr>
        <w:jc w:val="both"/>
      </w:pPr>
    </w:p>
    <w:p w14:paraId="744306EA" w14:textId="77777777" w:rsidR="00A63160" w:rsidRPr="00525551" w:rsidRDefault="00452D0B" w:rsidP="00155519">
      <w:pPr>
        <w:pStyle w:val="Titre1"/>
        <w:numPr>
          <w:ilvl w:val="0"/>
          <w:numId w:val="4"/>
        </w:numPr>
        <w:rPr>
          <w:sz w:val="22"/>
          <w:szCs w:val="22"/>
          <w:lang w:val="en-US"/>
        </w:rPr>
      </w:pPr>
      <w:bookmarkStart w:id="27" w:name="_Ref347163161"/>
      <w:bookmarkStart w:id="28" w:name="_Toc171346201"/>
      <w:r w:rsidRPr="00525551">
        <w:rPr>
          <w:sz w:val="22"/>
          <w:szCs w:val="22"/>
          <w:lang w:val="en-US"/>
        </w:rPr>
        <w:t xml:space="preserve">Description du </w:t>
      </w:r>
      <w:r w:rsidR="00A63160" w:rsidRPr="00525551">
        <w:rPr>
          <w:sz w:val="22"/>
          <w:szCs w:val="22"/>
          <w:lang w:val="en-US"/>
        </w:rPr>
        <w:t xml:space="preserve">Service </w:t>
      </w:r>
      <w:r w:rsidR="00525551">
        <w:rPr>
          <w:sz w:val="22"/>
          <w:szCs w:val="22"/>
          <w:lang w:val="en-US"/>
        </w:rPr>
        <w:t>acceptation</w:t>
      </w:r>
      <w:r w:rsidR="00373309">
        <w:rPr>
          <w:sz w:val="22"/>
          <w:szCs w:val="22"/>
          <w:lang w:val="en-US"/>
        </w:rPr>
        <w:t xml:space="preserve"> IZLY</w:t>
      </w:r>
      <w:bookmarkEnd w:id="27"/>
      <w:bookmarkEnd w:id="28"/>
    </w:p>
    <w:p w14:paraId="4A6D2C07" w14:textId="77777777" w:rsidR="00A63160" w:rsidRPr="007F27BF" w:rsidRDefault="00A63160" w:rsidP="00A63160">
      <w:pPr>
        <w:rPr>
          <w:lang w:val="en-US"/>
        </w:rPr>
      </w:pPr>
    </w:p>
    <w:p w14:paraId="593EED78" w14:textId="77777777" w:rsidR="00452D0B" w:rsidRPr="007F27BF" w:rsidRDefault="00452D0B" w:rsidP="00355C1D">
      <w:pPr>
        <w:jc w:val="both"/>
      </w:pPr>
    </w:p>
    <w:p w14:paraId="5E290822" w14:textId="77777777" w:rsidR="00452D0B" w:rsidRPr="00525551" w:rsidRDefault="009466DD" w:rsidP="00155519">
      <w:pPr>
        <w:pStyle w:val="Titre2"/>
        <w:numPr>
          <w:ilvl w:val="0"/>
          <w:numId w:val="13"/>
        </w:numPr>
        <w:rPr>
          <w:sz w:val="22"/>
          <w:szCs w:val="22"/>
        </w:rPr>
      </w:pPr>
      <w:r w:rsidRPr="00525551">
        <w:rPr>
          <w:sz w:val="22"/>
          <w:szCs w:val="22"/>
        </w:rPr>
        <w:t xml:space="preserve"> </w:t>
      </w:r>
      <w:bookmarkStart w:id="29" w:name="_Toc370999326"/>
      <w:bookmarkStart w:id="30" w:name="_Toc370999647"/>
      <w:bookmarkStart w:id="31" w:name="_Toc370999725"/>
      <w:bookmarkStart w:id="32" w:name="_Toc372891954"/>
      <w:r w:rsidR="00452D0B" w:rsidRPr="00525551">
        <w:rPr>
          <w:sz w:val="22"/>
          <w:szCs w:val="22"/>
        </w:rPr>
        <w:t xml:space="preserve">Les différentes offres du Service </w:t>
      </w:r>
      <w:r w:rsidR="000B538B">
        <w:rPr>
          <w:sz w:val="22"/>
          <w:szCs w:val="22"/>
          <w:lang w:val="fr-FR"/>
        </w:rPr>
        <w:t>d’ac</w:t>
      </w:r>
      <w:r w:rsidR="00525551">
        <w:rPr>
          <w:sz w:val="22"/>
          <w:szCs w:val="22"/>
          <w:lang w:val="fr-FR"/>
        </w:rPr>
        <w:t>c</w:t>
      </w:r>
      <w:r w:rsidR="000B538B">
        <w:rPr>
          <w:sz w:val="22"/>
          <w:szCs w:val="22"/>
          <w:lang w:val="fr-FR"/>
        </w:rPr>
        <w:t>eptation IZLY</w:t>
      </w:r>
      <w:bookmarkEnd w:id="29"/>
      <w:bookmarkEnd w:id="30"/>
      <w:bookmarkEnd w:id="31"/>
      <w:bookmarkEnd w:id="32"/>
      <w:r w:rsidR="00452D0B" w:rsidRPr="00525551">
        <w:rPr>
          <w:sz w:val="22"/>
          <w:szCs w:val="22"/>
        </w:rPr>
        <w:t xml:space="preserve"> </w:t>
      </w:r>
    </w:p>
    <w:p w14:paraId="6729DDA3" w14:textId="77777777" w:rsidR="00452D0B" w:rsidRPr="007F27BF" w:rsidRDefault="00452D0B" w:rsidP="00452D0B">
      <w:pPr>
        <w:jc w:val="both"/>
      </w:pPr>
    </w:p>
    <w:p w14:paraId="4C289586" w14:textId="77777777" w:rsidR="00CC5B88" w:rsidRPr="00525551" w:rsidRDefault="007A2E25" w:rsidP="007A2E25">
      <w:pPr>
        <w:tabs>
          <w:tab w:val="left" w:pos="0"/>
        </w:tabs>
        <w:ind w:left="720" w:firstLine="273"/>
        <w:jc w:val="both"/>
        <w:rPr>
          <w:rFonts w:cs="Times New Roman"/>
          <w:b/>
        </w:rPr>
      </w:pPr>
      <w:r w:rsidRPr="00525551">
        <w:rPr>
          <w:rFonts w:cs="Times New Roman"/>
          <w:b/>
        </w:rPr>
        <w:t xml:space="preserve"> 4.2.1 </w:t>
      </w:r>
      <w:r w:rsidR="00CC5B88" w:rsidRPr="00525551">
        <w:rPr>
          <w:rFonts w:cs="Times New Roman"/>
          <w:b/>
        </w:rPr>
        <w:t xml:space="preserve">Le Service </w:t>
      </w:r>
      <w:r w:rsidR="000B538B" w:rsidRPr="00525551">
        <w:rPr>
          <w:rFonts w:cs="Times New Roman"/>
          <w:b/>
        </w:rPr>
        <w:t>IZLY</w:t>
      </w:r>
      <w:r w:rsidR="00CC5B88" w:rsidRPr="00525551">
        <w:rPr>
          <w:rFonts w:cs="Times New Roman"/>
          <w:b/>
        </w:rPr>
        <w:t xml:space="preserve"> « </w:t>
      </w:r>
      <w:r w:rsidR="00AE1A35" w:rsidRPr="00525551">
        <w:rPr>
          <w:rFonts w:cs="Times New Roman"/>
          <w:b/>
        </w:rPr>
        <w:t>S</w:t>
      </w:r>
      <w:r w:rsidR="00CC5B88" w:rsidRPr="00525551">
        <w:rPr>
          <w:rFonts w:cs="Times New Roman"/>
          <w:b/>
        </w:rPr>
        <w:t>tandard »</w:t>
      </w:r>
    </w:p>
    <w:p w14:paraId="4BFD1151" w14:textId="77777777" w:rsidR="0097044C" w:rsidRPr="00525551" w:rsidRDefault="0097044C" w:rsidP="00FF613C">
      <w:pPr>
        <w:tabs>
          <w:tab w:val="left" w:pos="0"/>
        </w:tabs>
        <w:jc w:val="both"/>
      </w:pPr>
    </w:p>
    <w:p w14:paraId="468E2FE2" w14:textId="238894B0" w:rsidR="00BF6875" w:rsidRPr="007F27BF" w:rsidRDefault="006F0A60" w:rsidP="00FF613C">
      <w:pPr>
        <w:tabs>
          <w:tab w:val="left" w:pos="0"/>
        </w:tabs>
        <w:jc w:val="both"/>
      </w:pPr>
      <w:r w:rsidRPr="007F27BF">
        <w:t xml:space="preserve">Le Service </w:t>
      </w:r>
      <w:r w:rsidR="000B538B">
        <w:t>IZLY</w:t>
      </w:r>
      <w:r w:rsidRPr="007F27BF">
        <w:t xml:space="preserve"> </w:t>
      </w:r>
      <w:r w:rsidR="00AE1A35" w:rsidRPr="007F27BF">
        <w:t>Standard</w:t>
      </w:r>
      <w:r w:rsidRPr="007F27BF">
        <w:t xml:space="preserve"> permet au Client d’effectuer toutes les opérations décrites </w:t>
      </w:r>
      <w:r w:rsidR="00296CA6" w:rsidRPr="007F27BF">
        <w:t>à l’</w:t>
      </w:r>
      <w:r w:rsidR="00296CA6" w:rsidRPr="007F27BF">
        <w:rPr>
          <w:highlight w:val="cyan"/>
        </w:rPr>
        <w:fldChar w:fldCharType="begin"/>
      </w:r>
      <w:r w:rsidR="00296CA6" w:rsidRPr="007F27BF">
        <w:instrText xml:space="preserve"> REF _Ref350357319 \r \h </w:instrText>
      </w:r>
      <w:r w:rsidR="007F27BF" w:rsidRPr="00525551">
        <w:rPr>
          <w:highlight w:val="cyan"/>
        </w:rPr>
        <w:instrText xml:space="preserve"> \* MERGEFORMAT </w:instrText>
      </w:r>
      <w:r w:rsidR="00296CA6" w:rsidRPr="007F27BF">
        <w:rPr>
          <w:highlight w:val="cyan"/>
        </w:rPr>
      </w:r>
      <w:r w:rsidR="00296CA6" w:rsidRPr="007F27BF">
        <w:rPr>
          <w:highlight w:val="cyan"/>
        </w:rPr>
        <w:fldChar w:fldCharType="separate"/>
      </w:r>
      <w:r w:rsidR="00A97FE0">
        <w:t>Article 6</w:t>
      </w:r>
      <w:r w:rsidR="00296CA6" w:rsidRPr="007F27BF">
        <w:rPr>
          <w:highlight w:val="cyan"/>
        </w:rPr>
        <w:fldChar w:fldCharType="end"/>
      </w:r>
      <w:r w:rsidR="00BF6875" w:rsidRPr="007F27BF">
        <w:t xml:space="preserve"> ci-après depuis son </w:t>
      </w:r>
      <w:r w:rsidR="00FA5C71">
        <w:t>C</w:t>
      </w:r>
      <w:r w:rsidR="00FA5C71" w:rsidRPr="007F27BF">
        <w:t xml:space="preserve">ompte </w:t>
      </w:r>
      <w:r w:rsidR="00BF6875" w:rsidRPr="007F27BF">
        <w:t xml:space="preserve">de Monnaie Electronique, selon </w:t>
      </w:r>
      <w:r w:rsidR="00FF613C" w:rsidRPr="007F27BF">
        <w:t>des seuils et plafonds indiqués sur</w:t>
      </w:r>
      <w:r w:rsidR="009466DD" w:rsidRPr="007F27BF">
        <w:t xml:space="preserve"> le S</w:t>
      </w:r>
      <w:r w:rsidR="00296CA6" w:rsidRPr="007F27BF">
        <w:t>ite I</w:t>
      </w:r>
      <w:r w:rsidR="00FF613C" w:rsidRPr="007F27BF">
        <w:t>nternet</w:t>
      </w:r>
      <w:r w:rsidR="00BF6875" w:rsidRPr="007F27BF">
        <w:t>.</w:t>
      </w:r>
    </w:p>
    <w:p w14:paraId="57CFDAAD" w14:textId="77777777" w:rsidR="00452D0B" w:rsidRPr="007F27BF" w:rsidRDefault="00452D0B" w:rsidP="00452D0B">
      <w:pPr>
        <w:jc w:val="both"/>
      </w:pPr>
    </w:p>
    <w:p w14:paraId="5C04F610" w14:textId="77777777" w:rsidR="00452D0B" w:rsidRPr="007F27BF" w:rsidRDefault="00622601" w:rsidP="00452D0B">
      <w:pPr>
        <w:jc w:val="both"/>
      </w:pPr>
      <w:r w:rsidRPr="007F27BF">
        <w:t>Le Client peut</w:t>
      </w:r>
      <w:r w:rsidR="009466DD" w:rsidRPr="007F27BF">
        <w:t xml:space="preserve"> </w:t>
      </w:r>
      <w:r w:rsidR="00FF613C" w:rsidRPr="007F27BF">
        <w:t>gérer ses</w:t>
      </w:r>
      <w:r w:rsidR="009466DD" w:rsidRPr="007F27BF">
        <w:t xml:space="preserve"> informations personnelles, </w:t>
      </w:r>
      <w:r w:rsidR="006F0A60" w:rsidRPr="007F27BF">
        <w:t xml:space="preserve">ses </w:t>
      </w:r>
      <w:r w:rsidR="00FF613C" w:rsidRPr="007F27BF">
        <w:t>paramètres de confidentialité</w:t>
      </w:r>
      <w:r w:rsidR="006F0A60" w:rsidRPr="007F27BF">
        <w:t xml:space="preserve"> et ses préférences </w:t>
      </w:r>
      <w:r w:rsidR="00FF613C" w:rsidRPr="007F27BF">
        <w:t xml:space="preserve">en sélectionnant l’onglet correspondant </w:t>
      </w:r>
      <w:r w:rsidR="00DB5A16" w:rsidRPr="007F27BF">
        <w:t>dans</w:t>
      </w:r>
      <w:r w:rsidR="009466DD" w:rsidRPr="007F27BF">
        <w:t xml:space="preserve"> son </w:t>
      </w:r>
      <w:r w:rsidR="00317877" w:rsidRPr="007F27BF">
        <w:t>Espace professionnel</w:t>
      </w:r>
      <w:r w:rsidR="00FF613C" w:rsidRPr="007F27BF">
        <w:t>.</w:t>
      </w:r>
    </w:p>
    <w:p w14:paraId="4560AE23" w14:textId="77777777" w:rsidR="006F0A60" w:rsidRPr="007F27BF" w:rsidRDefault="006F0A60" w:rsidP="00FF613C">
      <w:pPr>
        <w:jc w:val="both"/>
      </w:pPr>
    </w:p>
    <w:p w14:paraId="290544E4" w14:textId="77777777" w:rsidR="00FF613C" w:rsidRPr="007F27BF" w:rsidRDefault="00A973D8" w:rsidP="00FF613C">
      <w:pPr>
        <w:jc w:val="both"/>
      </w:pPr>
      <w:r w:rsidRPr="007F27BF">
        <w:t>Le Client</w:t>
      </w:r>
      <w:r w:rsidR="00FF613C" w:rsidRPr="007F27BF">
        <w:t xml:space="preserve"> est informé que ces changements peuvent emporter modification du C</w:t>
      </w:r>
      <w:r w:rsidR="009466DD" w:rsidRPr="007F27BF">
        <w:t>ontrat.</w:t>
      </w:r>
    </w:p>
    <w:p w14:paraId="4A309FF1" w14:textId="77777777" w:rsidR="00FF613C" w:rsidRPr="007F27BF" w:rsidRDefault="00FF613C" w:rsidP="00452D0B">
      <w:pPr>
        <w:jc w:val="both"/>
      </w:pPr>
    </w:p>
    <w:p w14:paraId="4674B478" w14:textId="77777777" w:rsidR="00FF613C" w:rsidRPr="007F27BF" w:rsidRDefault="00A973D8" w:rsidP="00452D0B">
      <w:pPr>
        <w:jc w:val="both"/>
      </w:pPr>
      <w:r w:rsidRPr="007F27BF">
        <w:t>Le Client</w:t>
      </w:r>
      <w:r w:rsidR="00FF613C" w:rsidRPr="007F27BF">
        <w:t xml:space="preserve"> s’engage</w:t>
      </w:r>
      <w:r w:rsidR="009466DD" w:rsidRPr="007F27BF">
        <w:t xml:space="preserve"> </w:t>
      </w:r>
      <w:r w:rsidR="006F0A60" w:rsidRPr="007F27BF">
        <w:t xml:space="preserve">à rendre visible </w:t>
      </w:r>
      <w:r w:rsidR="004B49C4" w:rsidRPr="007F27BF">
        <w:t xml:space="preserve">a minima </w:t>
      </w:r>
      <w:r w:rsidR="00C92610" w:rsidRPr="007F27BF">
        <w:t xml:space="preserve">par tous les autres </w:t>
      </w:r>
      <w:proofErr w:type="gramStart"/>
      <w:r w:rsidR="00C92610" w:rsidRPr="007F27BF">
        <w:t>U</w:t>
      </w:r>
      <w:r w:rsidR="006F0A60" w:rsidRPr="007F27BF">
        <w:t>tilisateurs</w:t>
      </w:r>
      <w:r w:rsidR="00FF613C" w:rsidRPr="007F27BF">
        <w:t>:</w:t>
      </w:r>
      <w:proofErr w:type="gramEnd"/>
    </w:p>
    <w:p w14:paraId="063C4A38" w14:textId="77777777" w:rsidR="00FF613C" w:rsidRPr="007F27BF" w:rsidRDefault="00FF613C" w:rsidP="00452D0B">
      <w:pPr>
        <w:jc w:val="both"/>
      </w:pPr>
    </w:p>
    <w:p w14:paraId="51F80C07" w14:textId="77777777" w:rsidR="006F0A60" w:rsidRPr="007F27BF" w:rsidRDefault="004B49C4" w:rsidP="00155519">
      <w:pPr>
        <w:numPr>
          <w:ilvl w:val="0"/>
          <w:numId w:val="12"/>
        </w:numPr>
        <w:jc w:val="both"/>
      </w:pPr>
      <w:r w:rsidRPr="007F27BF">
        <w:t>Sa raison sociale</w:t>
      </w:r>
      <w:r w:rsidR="00645235">
        <w:t>,</w:t>
      </w:r>
    </w:p>
    <w:p w14:paraId="33F23F89" w14:textId="77777777" w:rsidR="004B49C4" w:rsidRPr="007F27BF" w:rsidRDefault="000B538B" w:rsidP="00155519">
      <w:pPr>
        <w:numPr>
          <w:ilvl w:val="0"/>
          <w:numId w:val="12"/>
        </w:numPr>
        <w:jc w:val="both"/>
      </w:pPr>
      <w:r>
        <w:t xml:space="preserve">Ses </w:t>
      </w:r>
      <w:r w:rsidR="00525551">
        <w:t>P</w:t>
      </w:r>
      <w:r>
        <w:t>oints d’encaissement</w:t>
      </w:r>
      <w:r w:rsidR="00645235">
        <w:t>.</w:t>
      </w:r>
      <w:r w:rsidR="000547EE">
        <w:t xml:space="preserve"> </w:t>
      </w:r>
    </w:p>
    <w:p w14:paraId="6F7C402F" w14:textId="77777777" w:rsidR="006F0A60" w:rsidRPr="007F27BF" w:rsidRDefault="006F0A60" w:rsidP="006F0A60">
      <w:pPr>
        <w:jc w:val="both"/>
      </w:pPr>
    </w:p>
    <w:p w14:paraId="0CB74DFA" w14:textId="77777777" w:rsidR="009466DD" w:rsidRPr="007F27BF" w:rsidRDefault="006F0A60" w:rsidP="006F0A60">
      <w:pPr>
        <w:jc w:val="both"/>
      </w:pPr>
      <w:r w:rsidRPr="007F27BF">
        <w:t xml:space="preserve">Le Client </w:t>
      </w:r>
      <w:r w:rsidR="00622601" w:rsidRPr="007F27BF">
        <w:t xml:space="preserve">reconnaît et </w:t>
      </w:r>
      <w:r w:rsidRPr="007F27BF">
        <w:t xml:space="preserve">accepte que ces informations soient répertoriées dans </w:t>
      </w:r>
      <w:r w:rsidR="00746A97" w:rsidRPr="007F27BF">
        <w:t>l’</w:t>
      </w:r>
      <w:r w:rsidR="000B538B">
        <w:t>a</w:t>
      </w:r>
      <w:r w:rsidR="00AE1A35" w:rsidRPr="007F27BF">
        <w:t xml:space="preserve">nnuaire </w:t>
      </w:r>
      <w:r w:rsidR="00FF613C" w:rsidRPr="007F27BF">
        <w:t xml:space="preserve">des </w:t>
      </w:r>
      <w:r w:rsidR="00525551">
        <w:t>P</w:t>
      </w:r>
      <w:r w:rsidR="000B538B">
        <w:t>oints d’encaissement IZLY</w:t>
      </w:r>
      <w:r w:rsidR="000B538B" w:rsidRPr="007F27BF">
        <w:t xml:space="preserve"> </w:t>
      </w:r>
      <w:r w:rsidRPr="007F27BF">
        <w:t>pour</w:t>
      </w:r>
      <w:r w:rsidR="00FF613C" w:rsidRPr="007F27BF">
        <w:t xml:space="preserve"> permettre à </w:t>
      </w:r>
      <w:r w:rsidR="00296CA6" w:rsidRPr="007F27BF">
        <w:t>tout U</w:t>
      </w:r>
      <w:r w:rsidR="00FF613C" w:rsidRPr="007F27BF">
        <w:t xml:space="preserve">tilisateur de le localiser sur </w:t>
      </w:r>
      <w:r w:rsidRPr="007F27BF">
        <w:t xml:space="preserve">un </w:t>
      </w:r>
      <w:r w:rsidR="00FF613C" w:rsidRPr="007F27BF">
        <w:t>plan</w:t>
      </w:r>
      <w:r w:rsidR="00296CA6" w:rsidRPr="007F27BF">
        <w:t>,</w:t>
      </w:r>
      <w:r w:rsidR="00FF613C" w:rsidRPr="007F27BF">
        <w:t xml:space="preserve"> </w:t>
      </w:r>
      <w:r w:rsidRPr="007F27BF">
        <w:t>via son S</w:t>
      </w:r>
      <w:r w:rsidR="00FF613C" w:rsidRPr="007F27BF">
        <w:t>martphone</w:t>
      </w:r>
      <w:r w:rsidR="00296CA6" w:rsidRPr="007F27BF">
        <w:t>,</w:t>
      </w:r>
      <w:r w:rsidR="00FF613C" w:rsidRPr="007F27BF">
        <w:t xml:space="preserve"> et év</w:t>
      </w:r>
      <w:r w:rsidRPr="007F27BF">
        <w:t xml:space="preserve">entuellement le payer </w:t>
      </w:r>
      <w:r w:rsidR="00296CA6" w:rsidRPr="007F27BF">
        <w:t xml:space="preserve">au moyen du </w:t>
      </w:r>
      <w:r w:rsidR="00FF613C" w:rsidRPr="007F27BF">
        <w:t>Service.</w:t>
      </w:r>
    </w:p>
    <w:p w14:paraId="225C69D9" w14:textId="43A969A7" w:rsidR="005472EF" w:rsidRDefault="003771D2" w:rsidP="005472EF">
      <w:pPr>
        <w:jc w:val="both"/>
      </w:pPr>
      <w:r w:rsidRPr="007F27BF">
        <w:lastRenderedPageBreak/>
        <w:t xml:space="preserve">Le Client peut bénéficier du </w:t>
      </w:r>
      <w:r w:rsidRPr="00645235">
        <w:rPr>
          <w:u w:val="single"/>
        </w:rPr>
        <w:t>Service</w:t>
      </w:r>
      <w:r w:rsidRPr="007F27BF">
        <w:rPr>
          <w:u w:val="single"/>
        </w:rPr>
        <w:t xml:space="preserve"> </w:t>
      </w:r>
      <w:r w:rsidR="000B538B">
        <w:rPr>
          <w:u w:val="single"/>
        </w:rPr>
        <w:t>IZLY</w:t>
      </w:r>
      <w:r w:rsidRPr="007F27BF">
        <w:rPr>
          <w:u w:val="single"/>
        </w:rPr>
        <w:t xml:space="preserve"> « </w:t>
      </w:r>
      <w:r w:rsidR="00DF6796" w:rsidRPr="007F27BF">
        <w:rPr>
          <w:u w:val="single"/>
        </w:rPr>
        <w:t>S</w:t>
      </w:r>
      <w:r w:rsidRPr="007F27BF">
        <w:rPr>
          <w:u w:val="single"/>
        </w:rPr>
        <w:t>tandard »,</w:t>
      </w:r>
      <w:r w:rsidRPr="007F27BF">
        <w:t xml:space="preserve"> selon des plafonds rehaussés s’il télécharge depuis le site Internet </w:t>
      </w:r>
      <w:r w:rsidR="00525551">
        <w:t>IZLY</w:t>
      </w:r>
      <w:r w:rsidRPr="007F27BF">
        <w:t xml:space="preserve"> une copie numérique des docu</w:t>
      </w:r>
      <w:r w:rsidR="00645235">
        <w:t xml:space="preserve">ments indiqués ci-après, qui varient selon son statut </w:t>
      </w:r>
      <w:proofErr w:type="gramStart"/>
      <w:r w:rsidR="00645235">
        <w:t>juridique</w:t>
      </w:r>
      <w:r w:rsidRPr="007F27BF">
        <w:t>:</w:t>
      </w:r>
      <w:proofErr w:type="gramEnd"/>
      <w:r w:rsidR="005472EF" w:rsidRPr="005472EF">
        <w:t xml:space="preserve"> </w:t>
      </w:r>
    </w:p>
    <w:p w14:paraId="4E5570B7" w14:textId="77777777" w:rsidR="005472EF" w:rsidRDefault="005472EF" w:rsidP="005472EF">
      <w:pPr>
        <w:jc w:val="both"/>
      </w:pPr>
    </w:p>
    <w:p w14:paraId="6792ADE3" w14:textId="77777777" w:rsidR="00F80086" w:rsidRPr="007F27BF" w:rsidRDefault="00F80086" w:rsidP="00F80086">
      <w:pPr>
        <w:numPr>
          <w:ilvl w:val="0"/>
          <w:numId w:val="8"/>
        </w:numPr>
        <w:jc w:val="both"/>
        <w:rPr>
          <w:b/>
        </w:rPr>
      </w:pPr>
      <w:r w:rsidRPr="007F27BF">
        <w:rPr>
          <w:b/>
        </w:rPr>
        <w:t xml:space="preserve">Si le Client est une personne physique exerçant à titre individuel </w:t>
      </w:r>
    </w:p>
    <w:p w14:paraId="0125DD85" w14:textId="77777777" w:rsidR="00F80086" w:rsidRPr="007F27BF" w:rsidRDefault="00F80086" w:rsidP="00F80086">
      <w:pPr>
        <w:jc w:val="both"/>
      </w:pPr>
    </w:p>
    <w:p w14:paraId="24AFFB0E" w14:textId="77777777" w:rsidR="00F80086" w:rsidRPr="007F27BF" w:rsidRDefault="00F80086" w:rsidP="00F80086">
      <w:pPr>
        <w:numPr>
          <w:ilvl w:val="0"/>
          <w:numId w:val="9"/>
        </w:numPr>
        <w:jc w:val="both"/>
      </w:pPr>
      <w:proofErr w:type="gramStart"/>
      <w:r w:rsidRPr="007F27BF">
        <w:t>un</w:t>
      </w:r>
      <w:proofErr w:type="gramEnd"/>
      <w:r w:rsidRPr="007F27BF">
        <w:t xml:space="preserve"> document officiel d’identité en cours de validité comportant sa photographie, </w:t>
      </w:r>
    </w:p>
    <w:p w14:paraId="0E3F035C" w14:textId="77777777" w:rsidR="00F80086" w:rsidRPr="007F27BF" w:rsidRDefault="00F80086" w:rsidP="00F80086">
      <w:pPr>
        <w:numPr>
          <w:ilvl w:val="0"/>
          <w:numId w:val="9"/>
        </w:numPr>
        <w:jc w:val="both"/>
      </w:pPr>
      <w:proofErr w:type="gramStart"/>
      <w:r w:rsidRPr="007F27BF">
        <w:t>un</w:t>
      </w:r>
      <w:proofErr w:type="gramEnd"/>
      <w:r w:rsidRPr="007F27BF">
        <w:t xml:space="preserve"> justificatif de domicile de moins de trois mois, </w:t>
      </w:r>
    </w:p>
    <w:p w14:paraId="2270930A" w14:textId="054A47AE" w:rsidR="00F80086" w:rsidRDefault="00F80086" w:rsidP="00F80086">
      <w:pPr>
        <w:numPr>
          <w:ilvl w:val="0"/>
          <w:numId w:val="9"/>
        </w:numPr>
        <w:jc w:val="both"/>
      </w:pPr>
      <w:proofErr w:type="gramStart"/>
      <w:r w:rsidRPr="007F27BF">
        <w:t>un</w:t>
      </w:r>
      <w:proofErr w:type="gramEnd"/>
      <w:r w:rsidRPr="007F27BF">
        <w:t xml:space="preserve"> extrait original d’immatriculation au Registre du Commerce et des Sociétés et/ou au Répertoire des Métiers de moins de trois mois, ou tout document spécifique à l’exercice d’une profession réglementée.</w:t>
      </w:r>
    </w:p>
    <w:p w14:paraId="648FAD66" w14:textId="77777777" w:rsidR="002B084B" w:rsidRPr="007F27BF" w:rsidRDefault="002B084B" w:rsidP="00AA6036">
      <w:pPr>
        <w:ind w:left="720"/>
        <w:jc w:val="both"/>
      </w:pPr>
    </w:p>
    <w:p w14:paraId="53C5A1B7" w14:textId="77777777" w:rsidR="00F80086" w:rsidRPr="007F27BF" w:rsidRDefault="00F80086" w:rsidP="00F80086">
      <w:pPr>
        <w:jc w:val="both"/>
      </w:pPr>
    </w:p>
    <w:p w14:paraId="5FD9B8B7" w14:textId="77777777" w:rsidR="00F80086" w:rsidRPr="007F27BF" w:rsidRDefault="00F80086" w:rsidP="00F80086">
      <w:pPr>
        <w:jc w:val="both"/>
      </w:pPr>
      <w:r w:rsidRPr="007F27BF">
        <w:rPr>
          <w:u w:val="single"/>
        </w:rPr>
        <w:t>Si le Client est un entrepreneur individuel</w:t>
      </w:r>
      <w:r w:rsidRPr="007F27BF">
        <w:t xml:space="preserve"> à responsabilité limitée (EIRL), il devra en outre fournir la copie de sa déclaration d’affectation, ainsi que la copie du récépissé de dépôt au registre concerné s’il a été délivré.  </w:t>
      </w:r>
    </w:p>
    <w:p w14:paraId="3E9034B9" w14:textId="77777777" w:rsidR="00F80086" w:rsidRPr="007F27BF" w:rsidRDefault="00F80086" w:rsidP="00F80086">
      <w:pPr>
        <w:jc w:val="both"/>
      </w:pPr>
    </w:p>
    <w:p w14:paraId="3D437ACB" w14:textId="77777777" w:rsidR="00F80086" w:rsidRPr="007F27BF" w:rsidRDefault="00F80086" w:rsidP="00F80086">
      <w:pPr>
        <w:jc w:val="both"/>
      </w:pPr>
      <w:r w:rsidRPr="007F27BF">
        <w:rPr>
          <w:u w:val="single"/>
        </w:rPr>
        <w:t>Si le Client est auto-entrepreneur</w:t>
      </w:r>
      <w:r w:rsidRPr="007F27BF">
        <w:t xml:space="preserve">, il devra en outre justifier de sa déclaration d’activité et du numéro d’identification attribué à son entreprise ou fournir, le cas échéant, en cas d’immatriculation, un extrait original de moins de trois mois d’immatriculation au Registre du Commerce et des Sociétés et/ou au Répertoire des Métiers. </w:t>
      </w:r>
    </w:p>
    <w:p w14:paraId="60CA9290" w14:textId="77777777" w:rsidR="00F80086" w:rsidRPr="007F27BF" w:rsidRDefault="00F80086" w:rsidP="00F80086">
      <w:pPr>
        <w:jc w:val="both"/>
      </w:pPr>
    </w:p>
    <w:p w14:paraId="56658FD4" w14:textId="77777777" w:rsidR="00F80086" w:rsidRPr="007F27BF" w:rsidRDefault="00F80086" w:rsidP="00F80086">
      <w:pPr>
        <w:numPr>
          <w:ilvl w:val="0"/>
          <w:numId w:val="8"/>
        </w:numPr>
        <w:jc w:val="both"/>
      </w:pPr>
      <w:r w:rsidRPr="007F27BF">
        <w:rPr>
          <w:b/>
        </w:rPr>
        <w:t xml:space="preserve">Si le Client est une personne morale </w:t>
      </w:r>
    </w:p>
    <w:p w14:paraId="114B98FA" w14:textId="77777777" w:rsidR="00F80086" w:rsidRPr="00E84062" w:rsidRDefault="00F80086" w:rsidP="00F80086">
      <w:pPr>
        <w:jc w:val="both"/>
      </w:pPr>
    </w:p>
    <w:p w14:paraId="1C3863F2" w14:textId="77777777" w:rsidR="00F80086" w:rsidRPr="007F27BF" w:rsidRDefault="00F80086" w:rsidP="00F80086">
      <w:pPr>
        <w:numPr>
          <w:ilvl w:val="0"/>
          <w:numId w:val="10"/>
        </w:numPr>
        <w:jc w:val="both"/>
      </w:pPr>
      <w:proofErr w:type="gramStart"/>
      <w:r w:rsidRPr="007F27BF">
        <w:t>un</w:t>
      </w:r>
      <w:proofErr w:type="gramEnd"/>
      <w:r w:rsidRPr="007F27BF">
        <w:t xml:space="preserve"> document officiel d’identité en cours de validité de son représentant légal comportant sa photographie,</w:t>
      </w:r>
    </w:p>
    <w:p w14:paraId="3A5F0C70" w14:textId="77777777" w:rsidR="00F80086" w:rsidRPr="007F27BF" w:rsidRDefault="00F80086" w:rsidP="00F80086">
      <w:pPr>
        <w:numPr>
          <w:ilvl w:val="0"/>
          <w:numId w:val="10"/>
        </w:numPr>
        <w:jc w:val="both"/>
      </w:pPr>
      <w:proofErr w:type="gramStart"/>
      <w:r w:rsidRPr="007F27BF">
        <w:t>un</w:t>
      </w:r>
      <w:proofErr w:type="gramEnd"/>
      <w:r w:rsidRPr="007F27BF">
        <w:t xml:space="preserve"> extrait original </w:t>
      </w:r>
      <w:r w:rsidR="005821BD" w:rsidRPr="007F27BF">
        <w:t xml:space="preserve">de moins de trois mois </w:t>
      </w:r>
      <w:r w:rsidRPr="007F27BF">
        <w:t xml:space="preserve">d'immatriculation au Registre du Commerce et des Sociétés, et/ou au Répertoire des Métiers, </w:t>
      </w:r>
    </w:p>
    <w:p w14:paraId="6B6CF023" w14:textId="77777777" w:rsidR="006F677E" w:rsidRPr="007F27BF" w:rsidRDefault="00F80086" w:rsidP="006F677E">
      <w:pPr>
        <w:numPr>
          <w:ilvl w:val="0"/>
          <w:numId w:val="10"/>
        </w:numPr>
        <w:jc w:val="both"/>
      </w:pPr>
      <w:proofErr w:type="gramStart"/>
      <w:r w:rsidRPr="007F27BF">
        <w:t>ses</w:t>
      </w:r>
      <w:proofErr w:type="gramEnd"/>
      <w:r w:rsidRPr="007F27BF">
        <w:t xml:space="preserve"> statuts,</w:t>
      </w:r>
    </w:p>
    <w:p w14:paraId="4D456B8B" w14:textId="77777777" w:rsidR="006F677E" w:rsidRPr="007F27BF" w:rsidRDefault="00F80086" w:rsidP="006F677E">
      <w:pPr>
        <w:numPr>
          <w:ilvl w:val="0"/>
          <w:numId w:val="10"/>
        </w:numPr>
        <w:jc w:val="both"/>
      </w:pPr>
      <w:proofErr w:type="gramStart"/>
      <w:r w:rsidRPr="007F27BF">
        <w:t>tout</w:t>
      </w:r>
      <w:proofErr w:type="gramEnd"/>
      <w:r w:rsidRPr="007F27BF">
        <w:t xml:space="preserve"> autre document officiel original attestant l'existence de la personnalité morale si le Client n’est pas une société commerciale,</w:t>
      </w:r>
    </w:p>
    <w:p w14:paraId="7B3BA502" w14:textId="0BD7ED70" w:rsidR="006F677E" w:rsidRDefault="00F80086" w:rsidP="006F677E">
      <w:pPr>
        <w:numPr>
          <w:ilvl w:val="0"/>
          <w:numId w:val="10"/>
        </w:numPr>
        <w:jc w:val="both"/>
      </w:pPr>
      <w:proofErr w:type="gramStart"/>
      <w:r w:rsidRPr="007F27BF">
        <w:t>les</w:t>
      </w:r>
      <w:proofErr w:type="gramEnd"/>
      <w:r w:rsidRPr="007F27BF">
        <w:t xml:space="preserve"> pouvoirs du représentant légal du Client et celui l’autorisant expressément à ouvrir un </w:t>
      </w:r>
      <w:r w:rsidR="00FA5C71">
        <w:t>C</w:t>
      </w:r>
      <w:r w:rsidR="00FA5C71" w:rsidRPr="007F27BF">
        <w:t xml:space="preserve">ompte </w:t>
      </w:r>
      <w:r w:rsidRPr="007F27BF">
        <w:t>S-MONEY et souscrire au Service au nom et pour le compte du Client.</w:t>
      </w:r>
    </w:p>
    <w:p w14:paraId="4E47179D" w14:textId="77777777" w:rsidR="00B72938" w:rsidRDefault="00F02193" w:rsidP="00F02193">
      <w:pPr>
        <w:pStyle w:val="Paragraphedeliste"/>
        <w:numPr>
          <w:ilvl w:val="0"/>
          <w:numId w:val="10"/>
        </w:numPr>
        <w:jc w:val="both"/>
      </w:pPr>
      <w:proofErr w:type="gramStart"/>
      <w:r>
        <w:t>un</w:t>
      </w:r>
      <w:proofErr w:type="gramEnd"/>
      <w:r>
        <w:t xml:space="preserve"> RIB</w:t>
      </w:r>
    </w:p>
    <w:p w14:paraId="00CCA25C" w14:textId="113C3843" w:rsidR="00B72938" w:rsidRDefault="00F02193" w:rsidP="00F02193">
      <w:pPr>
        <w:pStyle w:val="Paragraphedeliste"/>
        <w:numPr>
          <w:ilvl w:val="0"/>
          <w:numId w:val="10"/>
        </w:numPr>
        <w:jc w:val="both"/>
      </w:pPr>
      <w:proofErr w:type="gramStart"/>
      <w:r>
        <w:t>un</w:t>
      </w:r>
      <w:proofErr w:type="gramEnd"/>
      <w:r>
        <w:t xml:space="preserve"> justificatif d’activité, </w:t>
      </w:r>
    </w:p>
    <w:p w14:paraId="75BC9742" w14:textId="3B820A30" w:rsidR="00F02193" w:rsidRPr="007F27BF" w:rsidRDefault="00F02193" w:rsidP="00AA6036">
      <w:pPr>
        <w:pStyle w:val="Paragraphedeliste"/>
        <w:numPr>
          <w:ilvl w:val="0"/>
          <w:numId w:val="10"/>
        </w:numPr>
        <w:jc w:val="both"/>
      </w:pPr>
      <w:proofErr w:type="gramStart"/>
      <w:r>
        <w:t>une</w:t>
      </w:r>
      <w:proofErr w:type="gramEnd"/>
      <w:r>
        <w:t xml:space="preserve"> déclaration bénéficiaire effectif et les documents relatifs aux formes juridiques particulières le cas échéant. </w:t>
      </w:r>
    </w:p>
    <w:p w14:paraId="3A36450C" w14:textId="77777777" w:rsidR="006F677E" w:rsidRPr="007F27BF" w:rsidRDefault="006F677E" w:rsidP="006F677E">
      <w:pPr>
        <w:ind w:left="720"/>
        <w:jc w:val="both"/>
      </w:pPr>
    </w:p>
    <w:p w14:paraId="4F03B8FF" w14:textId="77777777" w:rsidR="00F80086" w:rsidRPr="007F27BF" w:rsidRDefault="006F677E" w:rsidP="00645235">
      <w:pPr>
        <w:jc w:val="both"/>
      </w:pPr>
      <w:r w:rsidRPr="00525551">
        <w:t>Cette liste est sans préjudice d</w:t>
      </w:r>
      <w:r w:rsidRPr="007F27BF">
        <w:t xml:space="preserve">es documents justificatifs de l’identité complète du bénéficiaire effectif du Service au sens des articles L561-2-2 et R 561-1 du Code monétaire et financier, que le Client s’engage à communiquer à </w:t>
      </w:r>
      <w:r w:rsidRPr="00525551">
        <w:t>S-MONE</w:t>
      </w:r>
      <w:r w:rsidRPr="007F27BF">
        <w:t>Y</w:t>
      </w:r>
      <w:r w:rsidRPr="00525551">
        <w:t xml:space="preserve"> </w:t>
      </w:r>
      <w:r w:rsidRPr="007F27BF">
        <w:t xml:space="preserve">à première demande. </w:t>
      </w:r>
    </w:p>
    <w:p w14:paraId="5CDCEE18" w14:textId="77777777" w:rsidR="00F80086" w:rsidRPr="007F27BF" w:rsidRDefault="00F80086" w:rsidP="00F80086">
      <w:pPr>
        <w:jc w:val="both"/>
      </w:pPr>
    </w:p>
    <w:p w14:paraId="22A6F84B" w14:textId="77777777" w:rsidR="00F80086" w:rsidRPr="007F27BF" w:rsidRDefault="00F80086" w:rsidP="00F80086">
      <w:pPr>
        <w:numPr>
          <w:ilvl w:val="0"/>
          <w:numId w:val="8"/>
        </w:numPr>
        <w:jc w:val="both"/>
        <w:rPr>
          <w:b/>
        </w:rPr>
      </w:pPr>
      <w:r w:rsidRPr="007F27BF">
        <w:rPr>
          <w:b/>
        </w:rPr>
        <w:t>Si le Client est une association relevant de la loi du 1</w:t>
      </w:r>
      <w:r w:rsidRPr="007F27BF">
        <w:rPr>
          <w:b/>
          <w:vertAlign w:val="superscript"/>
        </w:rPr>
        <w:t>er</w:t>
      </w:r>
      <w:r w:rsidRPr="007F27BF">
        <w:rPr>
          <w:b/>
        </w:rPr>
        <w:t xml:space="preserve"> juillet 1901 / organisme à but non lucratif</w:t>
      </w:r>
    </w:p>
    <w:p w14:paraId="7A902C76" w14:textId="77777777" w:rsidR="00F80086" w:rsidRPr="007F27BF" w:rsidRDefault="00F80086" w:rsidP="00F80086">
      <w:pPr>
        <w:jc w:val="both"/>
      </w:pPr>
    </w:p>
    <w:p w14:paraId="08069532" w14:textId="77777777" w:rsidR="00F80086" w:rsidRPr="007F27BF" w:rsidRDefault="00F80086" w:rsidP="00F80086">
      <w:pPr>
        <w:numPr>
          <w:ilvl w:val="0"/>
          <w:numId w:val="10"/>
        </w:numPr>
        <w:jc w:val="both"/>
      </w:pPr>
      <w:proofErr w:type="gramStart"/>
      <w:r w:rsidRPr="007F27BF">
        <w:t>un</w:t>
      </w:r>
      <w:proofErr w:type="gramEnd"/>
      <w:r w:rsidRPr="007F27BF">
        <w:t xml:space="preserve"> document officiel d’identité en cours de validité de son représentant légal comportant sa photographie,</w:t>
      </w:r>
    </w:p>
    <w:p w14:paraId="7F96490C" w14:textId="77777777" w:rsidR="00982612" w:rsidRPr="007F27BF" w:rsidRDefault="00F80086" w:rsidP="00982612">
      <w:pPr>
        <w:numPr>
          <w:ilvl w:val="0"/>
          <w:numId w:val="11"/>
        </w:numPr>
        <w:jc w:val="both"/>
      </w:pPr>
      <w:proofErr w:type="gramStart"/>
      <w:r w:rsidRPr="007F27BF">
        <w:t>les</w:t>
      </w:r>
      <w:proofErr w:type="gramEnd"/>
      <w:r w:rsidRPr="007F27BF">
        <w:t xml:space="preserve"> statuts signés et certifiés conformes par son représentant légal,</w:t>
      </w:r>
    </w:p>
    <w:p w14:paraId="437D3FCE" w14:textId="77777777" w:rsidR="00F80086" w:rsidRPr="007F27BF" w:rsidRDefault="00F80086" w:rsidP="00982612">
      <w:pPr>
        <w:numPr>
          <w:ilvl w:val="0"/>
          <w:numId w:val="11"/>
        </w:numPr>
        <w:jc w:val="both"/>
      </w:pPr>
      <w:proofErr w:type="gramStart"/>
      <w:r w:rsidRPr="007F27BF">
        <w:t>un</w:t>
      </w:r>
      <w:proofErr w:type="gramEnd"/>
      <w:r w:rsidRPr="007F27BF">
        <w:t xml:space="preserve"> récépissé de la déclaration en préfecture ou sous-préfecture avec numéro d’enregistrement</w:t>
      </w:r>
      <w:r w:rsidR="005821BD" w:rsidRPr="007F27BF">
        <w:t xml:space="preserve"> ou </w:t>
      </w:r>
      <w:r w:rsidRPr="007F27BF">
        <w:t>l’insertion au Journal Officiel de l’extrait de ladite déclaration,</w:t>
      </w:r>
    </w:p>
    <w:p w14:paraId="370591C9" w14:textId="77777777" w:rsidR="005821BD" w:rsidRPr="007F27BF" w:rsidRDefault="005821BD" w:rsidP="005821BD">
      <w:pPr>
        <w:numPr>
          <w:ilvl w:val="0"/>
          <w:numId w:val="11"/>
        </w:numPr>
        <w:jc w:val="both"/>
      </w:pPr>
      <w:proofErr w:type="gramStart"/>
      <w:r w:rsidRPr="007F27BF">
        <w:t>un</w:t>
      </w:r>
      <w:proofErr w:type="gramEnd"/>
      <w:r w:rsidRPr="007F27BF">
        <w:t xml:space="preserve"> justificatif d’adresse de moins de trois mois si le récépissé </w:t>
      </w:r>
      <w:r w:rsidR="009E1448" w:rsidRPr="007F27BF">
        <w:t>date de plus de trois mois.</w:t>
      </w:r>
    </w:p>
    <w:p w14:paraId="6BB69E97" w14:textId="77777777" w:rsidR="00F80086" w:rsidRPr="007F27BF" w:rsidRDefault="00F80086" w:rsidP="00F80086">
      <w:pPr>
        <w:numPr>
          <w:ilvl w:val="0"/>
          <w:numId w:val="11"/>
        </w:numPr>
        <w:jc w:val="both"/>
      </w:pPr>
      <w:proofErr w:type="gramStart"/>
      <w:r w:rsidRPr="007F27BF">
        <w:t>la</w:t>
      </w:r>
      <w:proofErr w:type="gramEnd"/>
      <w:r w:rsidRPr="007F27BF">
        <w:t xml:space="preserve"> désignation des dirigeants et le cas échéant de la composition du conseil d’administration et du bureau,</w:t>
      </w:r>
    </w:p>
    <w:p w14:paraId="57EEE723" w14:textId="77777777" w:rsidR="00F80086" w:rsidRPr="007F27BF" w:rsidRDefault="00F80086" w:rsidP="00F80086">
      <w:pPr>
        <w:numPr>
          <w:ilvl w:val="0"/>
          <w:numId w:val="11"/>
        </w:numPr>
        <w:jc w:val="both"/>
        <w:rPr>
          <w:b/>
        </w:rPr>
      </w:pPr>
      <w:proofErr w:type="gramStart"/>
      <w:r w:rsidRPr="007F27BF">
        <w:lastRenderedPageBreak/>
        <w:t>les</w:t>
      </w:r>
      <w:proofErr w:type="gramEnd"/>
      <w:r w:rsidRPr="007F27BF">
        <w:t xml:space="preserve"> pouvoirs du représentant légal du Client et celui l’autorisant expressément à ouvrir un </w:t>
      </w:r>
      <w:r w:rsidR="00FA5C71">
        <w:t>C</w:t>
      </w:r>
      <w:r w:rsidR="00FA5C71" w:rsidRPr="007F27BF">
        <w:t xml:space="preserve">ompte </w:t>
      </w:r>
      <w:r w:rsidRPr="007F27BF">
        <w:t xml:space="preserve">S-MONEY et souscrire au Service au nom et pour le compte du Client. </w:t>
      </w:r>
    </w:p>
    <w:p w14:paraId="0326134B" w14:textId="77777777" w:rsidR="00912A87" w:rsidRDefault="00912A87" w:rsidP="00452D0B">
      <w:pPr>
        <w:jc w:val="both"/>
        <w:rPr>
          <w:b/>
        </w:rPr>
      </w:pPr>
    </w:p>
    <w:p w14:paraId="66BED519" w14:textId="77777777" w:rsidR="00912A87" w:rsidRPr="007F27BF" w:rsidRDefault="00912A87" w:rsidP="00452D0B">
      <w:pPr>
        <w:jc w:val="both"/>
        <w:rPr>
          <w:b/>
        </w:rPr>
      </w:pPr>
    </w:p>
    <w:p w14:paraId="42020A68" w14:textId="77777777" w:rsidR="00452D0B" w:rsidRPr="007F27BF" w:rsidRDefault="007A2E25" w:rsidP="009165AB">
      <w:pPr>
        <w:ind w:left="720" w:firstLine="273"/>
        <w:jc w:val="both"/>
        <w:rPr>
          <w:b/>
        </w:rPr>
      </w:pPr>
      <w:r w:rsidRPr="00525551">
        <w:rPr>
          <w:rFonts w:cs="Times New Roman"/>
          <w:b/>
        </w:rPr>
        <w:t>4.2.</w:t>
      </w:r>
      <w:r w:rsidR="000B538B">
        <w:rPr>
          <w:rFonts w:cs="Times New Roman"/>
          <w:b/>
        </w:rPr>
        <w:t>2</w:t>
      </w:r>
      <w:r w:rsidRPr="00525551">
        <w:rPr>
          <w:rFonts w:cs="Times New Roman"/>
          <w:b/>
        </w:rPr>
        <w:t xml:space="preserve"> </w:t>
      </w:r>
      <w:r w:rsidR="00BF6875" w:rsidRPr="00525551">
        <w:rPr>
          <w:rFonts w:cs="Times New Roman"/>
          <w:b/>
        </w:rPr>
        <w:t>C</w:t>
      </w:r>
      <w:r w:rsidR="00452D0B" w:rsidRPr="00525551">
        <w:rPr>
          <w:rFonts w:cs="Times New Roman"/>
          <w:b/>
        </w:rPr>
        <w:t>onditions tarifaires</w:t>
      </w:r>
    </w:p>
    <w:p w14:paraId="63561EF5" w14:textId="77777777" w:rsidR="00452D0B" w:rsidRPr="007F27BF" w:rsidRDefault="00452D0B" w:rsidP="00452D0B">
      <w:pPr>
        <w:jc w:val="both"/>
      </w:pPr>
    </w:p>
    <w:p w14:paraId="79EE7B69" w14:textId="711E9B72" w:rsidR="00BF6875" w:rsidRPr="007F27BF" w:rsidRDefault="00452D0B" w:rsidP="00452D0B">
      <w:pPr>
        <w:pStyle w:val="Retraitcorpsdetexte"/>
        <w:ind w:left="0"/>
        <w:jc w:val="both"/>
        <w:rPr>
          <w:rFonts w:ascii="Arial" w:hAnsi="Arial" w:cs="Arial"/>
          <w:szCs w:val="22"/>
          <w:lang w:val="fr-FR"/>
        </w:rPr>
      </w:pPr>
      <w:r w:rsidRPr="007F27BF">
        <w:rPr>
          <w:rFonts w:ascii="Arial" w:hAnsi="Arial" w:cs="Arial"/>
          <w:szCs w:val="22"/>
        </w:rPr>
        <w:t xml:space="preserve">Les conditions tarifaires </w:t>
      </w:r>
      <w:r w:rsidR="004A4A14" w:rsidRPr="007F27BF">
        <w:rPr>
          <w:rFonts w:ascii="Arial" w:hAnsi="Arial" w:cs="Arial"/>
          <w:szCs w:val="22"/>
          <w:lang w:val="fr-FR"/>
        </w:rPr>
        <w:t xml:space="preserve">applicables </w:t>
      </w:r>
      <w:r w:rsidR="00BF6875" w:rsidRPr="007F27BF">
        <w:rPr>
          <w:rFonts w:ascii="Arial" w:hAnsi="Arial" w:cs="Arial"/>
          <w:szCs w:val="22"/>
          <w:lang w:val="fr-FR"/>
        </w:rPr>
        <w:t xml:space="preserve">sont </w:t>
      </w:r>
      <w:r w:rsidR="003F0517">
        <w:rPr>
          <w:rFonts w:ascii="Arial" w:hAnsi="Arial" w:cs="Arial"/>
          <w:szCs w:val="22"/>
          <w:lang w:val="fr-FR"/>
        </w:rPr>
        <w:t>précisées à l’</w:t>
      </w:r>
      <w:r w:rsidR="00415EE0">
        <w:rPr>
          <w:rFonts w:ascii="Arial" w:hAnsi="Arial" w:cs="Arial"/>
          <w:szCs w:val="22"/>
          <w:lang w:val="fr-FR"/>
        </w:rPr>
        <w:fldChar w:fldCharType="begin"/>
      </w:r>
      <w:r w:rsidR="00415EE0">
        <w:rPr>
          <w:rFonts w:ascii="Arial" w:hAnsi="Arial" w:cs="Arial"/>
          <w:szCs w:val="22"/>
          <w:lang w:val="fr-FR"/>
        </w:rPr>
        <w:instrText xml:space="preserve"> REF _Ref8738404 \r \h </w:instrText>
      </w:r>
      <w:r w:rsidR="00415EE0">
        <w:rPr>
          <w:rFonts w:ascii="Arial" w:hAnsi="Arial" w:cs="Arial"/>
          <w:szCs w:val="22"/>
          <w:lang w:val="fr-FR"/>
        </w:rPr>
      </w:r>
      <w:r w:rsidR="00415EE0">
        <w:rPr>
          <w:rFonts w:ascii="Arial" w:hAnsi="Arial" w:cs="Arial"/>
          <w:szCs w:val="22"/>
          <w:lang w:val="fr-FR"/>
        </w:rPr>
        <w:fldChar w:fldCharType="separate"/>
      </w:r>
      <w:r w:rsidR="00A97FE0">
        <w:rPr>
          <w:rFonts w:ascii="Arial" w:hAnsi="Arial" w:cs="Arial"/>
          <w:szCs w:val="22"/>
          <w:lang w:val="fr-FR"/>
        </w:rPr>
        <w:t>Article 7</w:t>
      </w:r>
      <w:r w:rsidR="00415EE0">
        <w:rPr>
          <w:rFonts w:ascii="Arial" w:hAnsi="Arial" w:cs="Arial"/>
          <w:szCs w:val="22"/>
          <w:lang w:val="fr-FR"/>
        </w:rPr>
        <w:fldChar w:fldCharType="end"/>
      </w:r>
      <w:r w:rsidR="00AA6036">
        <w:rPr>
          <w:rFonts w:ascii="Arial" w:hAnsi="Arial" w:cs="Arial"/>
          <w:szCs w:val="22"/>
          <w:lang w:val="fr-FR"/>
        </w:rPr>
        <w:t xml:space="preserve"> et l’Annexe,</w:t>
      </w:r>
      <w:r w:rsidR="00415EE0">
        <w:rPr>
          <w:rFonts w:ascii="Arial" w:hAnsi="Arial" w:cs="Arial"/>
          <w:szCs w:val="22"/>
          <w:lang w:val="fr-FR"/>
        </w:rPr>
        <w:t xml:space="preserve"> et </w:t>
      </w:r>
      <w:r w:rsidR="00BF6875" w:rsidRPr="007F27BF">
        <w:rPr>
          <w:rFonts w:ascii="Arial" w:hAnsi="Arial" w:cs="Arial"/>
          <w:szCs w:val="22"/>
          <w:lang w:val="fr-FR"/>
        </w:rPr>
        <w:t>font partie intégrante du présent Contrat</w:t>
      </w:r>
      <w:r w:rsidR="00E23998" w:rsidRPr="007F27BF">
        <w:rPr>
          <w:rFonts w:ascii="Arial" w:hAnsi="Arial" w:cs="Arial"/>
          <w:szCs w:val="22"/>
          <w:lang w:val="fr-FR"/>
        </w:rPr>
        <w:t xml:space="preserve">, et </w:t>
      </w:r>
      <w:r w:rsidR="00415EE0">
        <w:rPr>
          <w:rFonts w:ascii="Arial" w:hAnsi="Arial" w:cs="Arial"/>
          <w:szCs w:val="22"/>
          <w:lang w:val="fr-FR"/>
        </w:rPr>
        <w:t>sont</w:t>
      </w:r>
      <w:r w:rsidR="00BF6875" w:rsidRPr="007F27BF">
        <w:rPr>
          <w:rFonts w:ascii="Arial" w:hAnsi="Arial" w:cs="Arial"/>
          <w:szCs w:val="22"/>
          <w:lang w:val="fr-FR"/>
        </w:rPr>
        <w:t xml:space="preserve"> acceptées et validées</w:t>
      </w:r>
      <w:r w:rsidR="00E23998" w:rsidRPr="007F27BF">
        <w:rPr>
          <w:rFonts w:ascii="Arial" w:hAnsi="Arial" w:cs="Arial"/>
          <w:szCs w:val="22"/>
          <w:lang w:val="fr-FR"/>
        </w:rPr>
        <w:t xml:space="preserve"> sans réserve</w:t>
      </w:r>
      <w:r w:rsidR="00BF6875" w:rsidRPr="007F27BF">
        <w:rPr>
          <w:rFonts w:ascii="Arial" w:hAnsi="Arial" w:cs="Arial"/>
          <w:szCs w:val="22"/>
          <w:lang w:val="fr-FR"/>
        </w:rPr>
        <w:t xml:space="preserve"> par le Client </w:t>
      </w:r>
      <w:r w:rsidR="00296CA6" w:rsidRPr="007F27BF">
        <w:rPr>
          <w:rFonts w:ascii="Arial" w:hAnsi="Arial" w:cs="Arial"/>
          <w:szCs w:val="22"/>
          <w:lang w:val="fr-FR"/>
        </w:rPr>
        <w:t>au moment de la</w:t>
      </w:r>
      <w:r w:rsidR="00BF6875" w:rsidRPr="007F27BF">
        <w:rPr>
          <w:rFonts w:ascii="Arial" w:hAnsi="Arial" w:cs="Arial"/>
          <w:szCs w:val="22"/>
          <w:lang w:val="fr-FR"/>
        </w:rPr>
        <w:t xml:space="preserve"> souscription au Service.</w:t>
      </w:r>
    </w:p>
    <w:p w14:paraId="4D016640" w14:textId="77777777" w:rsidR="009E2B76" w:rsidRPr="007F27BF" w:rsidRDefault="009E2B76" w:rsidP="00452D0B">
      <w:pPr>
        <w:pStyle w:val="Retraitcorpsdetexte"/>
        <w:ind w:left="0"/>
        <w:jc w:val="both"/>
        <w:rPr>
          <w:rFonts w:ascii="Arial" w:hAnsi="Arial" w:cs="Arial"/>
          <w:szCs w:val="22"/>
          <w:lang w:val="fr-FR"/>
        </w:rPr>
      </w:pPr>
    </w:p>
    <w:p w14:paraId="49BC8FDF" w14:textId="77777777" w:rsidR="009E2B76" w:rsidRPr="007F27BF" w:rsidRDefault="009E2B76" w:rsidP="00452D0B">
      <w:pPr>
        <w:pStyle w:val="Retraitcorpsdetexte"/>
        <w:ind w:left="0"/>
        <w:jc w:val="both"/>
        <w:rPr>
          <w:rFonts w:ascii="Arial" w:hAnsi="Arial" w:cs="Arial"/>
          <w:szCs w:val="22"/>
          <w:lang w:val="fr-FR"/>
        </w:rPr>
      </w:pPr>
      <w:r w:rsidRPr="007F27BF">
        <w:rPr>
          <w:rFonts w:ascii="Arial" w:hAnsi="Arial" w:cs="Arial"/>
          <w:szCs w:val="22"/>
          <w:lang w:val="fr-FR"/>
        </w:rPr>
        <w:t>Les évolutions des tarifs sont régulièrement publiées sur le Site internet, et le Client s’engage à les consulter régulièrement. Il est réputé les accepter sans réserve au jour de leur publication sur le Site internet (étant précisé qu’il a la possibilité de résilier le Contrat s’il ne les accepte pas).</w:t>
      </w:r>
    </w:p>
    <w:p w14:paraId="61E84A0E" w14:textId="77777777" w:rsidR="00E23998" w:rsidRPr="007F27BF" w:rsidRDefault="00E23998" w:rsidP="008B7D66">
      <w:pPr>
        <w:jc w:val="both"/>
        <w:rPr>
          <w:b/>
        </w:rPr>
      </w:pPr>
    </w:p>
    <w:p w14:paraId="276DF871" w14:textId="77777777" w:rsidR="00E23998" w:rsidRPr="00525551" w:rsidRDefault="00E23998" w:rsidP="00155519">
      <w:pPr>
        <w:pStyle w:val="Titre1"/>
        <w:numPr>
          <w:ilvl w:val="0"/>
          <w:numId w:val="4"/>
        </w:numPr>
        <w:rPr>
          <w:sz w:val="22"/>
          <w:szCs w:val="22"/>
        </w:rPr>
      </w:pPr>
      <w:bookmarkStart w:id="33" w:name="_Toc171346202"/>
      <w:r w:rsidRPr="00525551">
        <w:rPr>
          <w:sz w:val="22"/>
          <w:szCs w:val="22"/>
        </w:rPr>
        <w:t xml:space="preserve">Sécurité du Service </w:t>
      </w:r>
      <w:r w:rsidR="000B538B">
        <w:rPr>
          <w:sz w:val="22"/>
          <w:szCs w:val="22"/>
          <w:lang w:val="fr-FR"/>
        </w:rPr>
        <w:t>IZLY</w:t>
      </w:r>
      <w:bookmarkEnd w:id="33"/>
      <w:r w:rsidRPr="00525551">
        <w:rPr>
          <w:sz w:val="22"/>
          <w:szCs w:val="22"/>
        </w:rPr>
        <w:t xml:space="preserve"> </w:t>
      </w:r>
    </w:p>
    <w:p w14:paraId="40E0DC78" w14:textId="77777777" w:rsidR="00E23998" w:rsidRPr="00525551" w:rsidRDefault="00E23998" w:rsidP="00E23998">
      <w:pPr>
        <w:pStyle w:val="Titre2"/>
        <w:rPr>
          <w:sz w:val="22"/>
          <w:szCs w:val="22"/>
        </w:rPr>
      </w:pPr>
    </w:p>
    <w:p w14:paraId="0D76C422" w14:textId="77777777" w:rsidR="00E23998" w:rsidRPr="00525551" w:rsidRDefault="00E23998" w:rsidP="00E23998">
      <w:pPr>
        <w:pStyle w:val="Titre2"/>
        <w:tabs>
          <w:tab w:val="left" w:pos="1134"/>
          <w:tab w:val="left" w:pos="1276"/>
        </w:tabs>
        <w:ind w:left="1134" w:hanging="568"/>
        <w:jc w:val="both"/>
        <w:rPr>
          <w:sz w:val="22"/>
          <w:szCs w:val="22"/>
        </w:rPr>
      </w:pPr>
      <w:bookmarkStart w:id="34" w:name="_Toc370999328"/>
      <w:bookmarkStart w:id="35" w:name="_Toc370999649"/>
      <w:bookmarkStart w:id="36" w:name="_Toc370999727"/>
      <w:bookmarkStart w:id="37" w:name="_Toc372891956"/>
      <w:r w:rsidRPr="00525551">
        <w:rPr>
          <w:sz w:val="22"/>
          <w:szCs w:val="22"/>
        </w:rPr>
        <w:t>5.1 Sécurisation des opérations par un dispositif d’authentification d</w:t>
      </w:r>
      <w:r w:rsidR="00F928DA" w:rsidRPr="00525551">
        <w:rPr>
          <w:sz w:val="22"/>
          <w:szCs w:val="22"/>
        </w:rPr>
        <w:t>u Client</w:t>
      </w:r>
      <w:bookmarkEnd w:id="34"/>
      <w:bookmarkEnd w:id="35"/>
      <w:bookmarkEnd w:id="36"/>
      <w:bookmarkEnd w:id="37"/>
      <w:r w:rsidR="00F928DA" w:rsidRPr="00525551">
        <w:rPr>
          <w:sz w:val="22"/>
          <w:szCs w:val="22"/>
        </w:rPr>
        <w:t xml:space="preserve"> </w:t>
      </w:r>
    </w:p>
    <w:p w14:paraId="204F0C58" w14:textId="77777777" w:rsidR="00E23998" w:rsidRPr="007F27BF" w:rsidRDefault="00E23998" w:rsidP="00E23998"/>
    <w:p w14:paraId="13994418" w14:textId="77777777" w:rsidR="00E23998" w:rsidRPr="007F27BF" w:rsidRDefault="00525551" w:rsidP="00E23998">
      <w:pPr>
        <w:jc w:val="both"/>
      </w:pPr>
      <w:r>
        <w:t xml:space="preserve">L’Opérateur IZLY </w:t>
      </w:r>
      <w:r w:rsidR="00E23998" w:rsidRPr="007F27BF">
        <w:t>met en œuvre un dispositif de sécurité personnalisé qui correspond à l’association d’un identifian</w:t>
      </w:r>
      <w:r w:rsidR="009E2B76" w:rsidRPr="007F27BF">
        <w:t>t choisi par le Client (</w:t>
      </w:r>
      <w:r w:rsidR="00E23998" w:rsidRPr="007F27BF">
        <w:t>téléphone mobile du Client ou de son repr</w:t>
      </w:r>
      <w:r w:rsidR="009E2B76" w:rsidRPr="007F27BF">
        <w:t xml:space="preserve">ésentant légal le cas échéant, </w:t>
      </w:r>
      <w:r w:rsidR="00E23998" w:rsidRPr="007F27BF">
        <w:t>adresse de courrier électronique</w:t>
      </w:r>
      <w:r w:rsidR="00AE1A35" w:rsidRPr="007F27BF">
        <w:t>,</w:t>
      </w:r>
      <w:r w:rsidR="00982612" w:rsidRPr="007F27BF">
        <w:t xml:space="preserve"> </w:t>
      </w:r>
      <w:r w:rsidR="00E23998" w:rsidRPr="007F27BF">
        <w:t>identifiant professionnel</w:t>
      </w:r>
      <w:r w:rsidR="00AE1A35" w:rsidRPr="007F27BF">
        <w:t xml:space="preserve"> ou code QR</w:t>
      </w:r>
      <w:r w:rsidR="00E23998" w:rsidRPr="007F27BF">
        <w:t xml:space="preserve">) à un code secret </w:t>
      </w:r>
      <w:r w:rsidR="00F928DA" w:rsidRPr="007F27BF">
        <w:t xml:space="preserve">qui constituent ensemble ses Identifiants Personnels, lui permettant de s’authentifier </w:t>
      </w:r>
      <w:r w:rsidR="00296CA6" w:rsidRPr="007F27BF">
        <w:t xml:space="preserve">pour accéder </w:t>
      </w:r>
      <w:r w:rsidR="00F928DA" w:rsidRPr="007F27BF">
        <w:t xml:space="preserve">au Service </w:t>
      </w:r>
      <w:r w:rsidR="000B538B">
        <w:t>IZLY</w:t>
      </w:r>
      <w:r w:rsidR="00F928DA" w:rsidRPr="007F27BF">
        <w:t xml:space="preserve"> et de donner son consentement aux opérations qu’il effectue. </w:t>
      </w:r>
    </w:p>
    <w:p w14:paraId="79D60211" w14:textId="77777777" w:rsidR="00E23998" w:rsidRPr="007F27BF" w:rsidRDefault="00E23998" w:rsidP="00E23998">
      <w:pPr>
        <w:jc w:val="both"/>
      </w:pPr>
    </w:p>
    <w:p w14:paraId="221A2C9B" w14:textId="77777777" w:rsidR="00F928DA" w:rsidRPr="007F27BF" w:rsidRDefault="00525551" w:rsidP="00E23998">
      <w:pPr>
        <w:jc w:val="both"/>
      </w:pPr>
      <w:r>
        <w:t xml:space="preserve">L’Opérateur IZLY </w:t>
      </w:r>
      <w:r w:rsidR="00F928DA" w:rsidRPr="007F27BF">
        <w:t xml:space="preserve">a également mis en place un dispositif d’authentification personnalisé du Client afin d’optimiser la sécurisation de chaque opération effectuée </w:t>
      </w:r>
      <w:r w:rsidR="00296CA6" w:rsidRPr="007F27BF">
        <w:t xml:space="preserve">sur son </w:t>
      </w:r>
      <w:r w:rsidR="00FA5C71">
        <w:t>C</w:t>
      </w:r>
      <w:r w:rsidR="00FA5C71" w:rsidRPr="007F27BF">
        <w:t xml:space="preserve">ompte </w:t>
      </w:r>
      <w:r w:rsidR="00296CA6" w:rsidRPr="007F27BF">
        <w:t>de M</w:t>
      </w:r>
      <w:r w:rsidR="00F928DA" w:rsidRPr="007F27BF">
        <w:t xml:space="preserve">onnaie </w:t>
      </w:r>
      <w:r w:rsidR="00296CA6" w:rsidRPr="007F27BF">
        <w:t>E</w:t>
      </w:r>
      <w:r w:rsidR="00F928DA" w:rsidRPr="007F27BF">
        <w:t xml:space="preserve">lectronique, assurée en temps réel par la plateforme de gestion des comptes </w:t>
      </w:r>
      <w:r w:rsidR="000B538B">
        <w:t>IZL</w:t>
      </w:r>
      <w:r w:rsidR="00F928DA" w:rsidRPr="007F27BF">
        <w:t>Y.</w:t>
      </w:r>
    </w:p>
    <w:p w14:paraId="612DF579" w14:textId="77777777" w:rsidR="00F928DA" w:rsidRPr="007F27BF" w:rsidRDefault="00F928DA" w:rsidP="00E23998">
      <w:pPr>
        <w:jc w:val="both"/>
      </w:pPr>
    </w:p>
    <w:p w14:paraId="3B2F0184" w14:textId="77777777" w:rsidR="00F928DA" w:rsidRPr="007F27BF" w:rsidRDefault="00F928DA" w:rsidP="00F928DA">
      <w:pPr>
        <w:jc w:val="both"/>
      </w:pPr>
      <w:r w:rsidRPr="007F27BF">
        <w:t xml:space="preserve">Le dispositif d’authentification inclut la saisie du code secret du Client et la mise en </w:t>
      </w:r>
      <w:proofErr w:type="gramStart"/>
      <w:r w:rsidRPr="007F27BF">
        <w:t>œuvre  d’un</w:t>
      </w:r>
      <w:proofErr w:type="gramEnd"/>
      <w:r w:rsidRPr="007F27BF">
        <w:t xml:space="preserve"> mot de passe à usage unique pour valider chaque transaction. </w:t>
      </w:r>
    </w:p>
    <w:p w14:paraId="155A07A3" w14:textId="77777777" w:rsidR="00F928DA" w:rsidRPr="007F27BF" w:rsidRDefault="00F928DA" w:rsidP="00E23998">
      <w:pPr>
        <w:jc w:val="both"/>
        <w:rPr>
          <w:highlight w:val="yellow"/>
        </w:rPr>
      </w:pPr>
    </w:p>
    <w:p w14:paraId="39E3B428" w14:textId="77777777" w:rsidR="00E23998" w:rsidRPr="007F27BF" w:rsidRDefault="00E23998" w:rsidP="00E23998">
      <w:pPr>
        <w:jc w:val="both"/>
      </w:pPr>
      <w:r w:rsidRPr="007F27BF">
        <w:t xml:space="preserve">Le Client doit utiliser le dispositif de sécurité personnalisé et suivre la procédure de sécurisation chaque fois qu’il en reçoit l’instruction par </w:t>
      </w:r>
      <w:r w:rsidR="00525551">
        <w:t>l’Opérateur IZLY</w:t>
      </w:r>
      <w:r w:rsidR="009E2B76" w:rsidRPr="007F27BF">
        <w:t>,</w:t>
      </w:r>
      <w:r w:rsidRPr="007F27BF">
        <w:t xml:space="preserve"> sous peine d’engager sa responsabilité.</w:t>
      </w:r>
    </w:p>
    <w:p w14:paraId="6F83485B" w14:textId="77777777" w:rsidR="00E23998" w:rsidRPr="007F27BF" w:rsidRDefault="00E23998" w:rsidP="00E23998">
      <w:pPr>
        <w:jc w:val="both"/>
        <w:rPr>
          <w:strike/>
        </w:rPr>
      </w:pPr>
    </w:p>
    <w:p w14:paraId="1A7BC57E" w14:textId="77777777" w:rsidR="00F928DA" w:rsidRPr="00525551" w:rsidRDefault="00F928DA" w:rsidP="00F928DA">
      <w:pPr>
        <w:pStyle w:val="Titre2"/>
        <w:rPr>
          <w:sz w:val="22"/>
          <w:szCs w:val="22"/>
        </w:rPr>
      </w:pPr>
      <w:bookmarkStart w:id="38" w:name="_Toc370999329"/>
      <w:bookmarkStart w:id="39" w:name="_Toc370999650"/>
      <w:bookmarkStart w:id="40" w:name="_Toc370999728"/>
      <w:bookmarkStart w:id="41" w:name="_Toc372891957"/>
      <w:r w:rsidRPr="00525551">
        <w:rPr>
          <w:sz w:val="22"/>
          <w:szCs w:val="22"/>
        </w:rPr>
        <w:t>5.2. Chiffrement et confidentialité des données du Client</w:t>
      </w:r>
      <w:bookmarkEnd w:id="38"/>
      <w:bookmarkEnd w:id="39"/>
      <w:bookmarkEnd w:id="40"/>
      <w:bookmarkEnd w:id="41"/>
    </w:p>
    <w:p w14:paraId="1954451F" w14:textId="77777777" w:rsidR="00296CA6" w:rsidRPr="007F27BF" w:rsidRDefault="00F928DA" w:rsidP="00F928DA">
      <w:pPr>
        <w:jc w:val="both"/>
        <w:rPr>
          <w:bCs/>
        </w:rPr>
      </w:pPr>
      <w:r w:rsidRPr="007F27BF">
        <w:br/>
        <w:t xml:space="preserve">Tous les </w:t>
      </w:r>
      <w:r w:rsidRPr="007F27BF">
        <w:rPr>
          <w:bCs/>
        </w:rPr>
        <w:t>échanges sont chiffrés par le protocole SSL d</w:t>
      </w:r>
      <w:r w:rsidR="009165AB" w:rsidRPr="007F27BF">
        <w:rPr>
          <w:bCs/>
        </w:rPr>
        <w:t xml:space="preserve">ans le cadre du Service </w:t>
      </w:r>
      <w:r w:rsidR="000B538B">
        <w:rPr>
          <w:bCs/>
        </w:rPr>
        <w:t>IZLY</w:t>
      </w:r>
      <w:r w:rsidR="009165AB" w:rsidRPr="007F27BF">
        <w:rPr>
          <w:bCs/>
        </w:rPr>
        <w:t>.</w:t>
      </w:r>
      <w:r w:rsidRPr="007F27BF">
        <w:rPr>
          <w:bCs/>
        </w:rPr>
        <w:t xml:space="preserve"> </w:t>
      </w:r>
    </w:p>
    <w:p w14:paraId="50EC81A4" w14:textId="77777777" w:rsidR="00296CA6" w:rsidRPr="007F27BF" w:rsidRDefault="00296CA6" w:rsidP="00F928DA">
      <w:pPr>
        <w:jc w:val="both"/>
        <w:rPr>
          <w:bCs/>
        </w:rPr>
      </w:pPr>
    </w:p>
    <w:p w14:paraId="1C364014" w14:textId="77777777" w:rsidR="00F928DA" w:rsidRDefault="00F928DA" w:rsidP="00F928DA">
      <w:pPr>
        <w:jc w:val="both"/>
      </w:pPr>
      <w:r w:rsidRPr="007F27BF">
        <w:t xml:space="preserve">Les </w:t>
      </w:r>
      <w:r w:rsidRPr="007F27BF">
        <w:rPr>
          <w:bCs/>
        </w:rPr>
        <w:t>coordonnées bancaires</w:t>
      </w:r>
      <w:r w:rsidRPr="007F27BF">
        <w:t xml:space="preserve"> du Client ne sont </w:t>
      </w:r>
      <w:r w:rsidRPr="007F27BF">
        <w:rPr>
          <w:bCs/>
        </w:rPr>
        <w:t>jamais transmises</w:t>
      </w:r>
      <w:r w:rsidRPr="007F27BF">
        <w:t xml:space="preserve"> aux Bénéficiaires. Les informations co</w:t>
      </w:r>
      <w:r w:rsidR="00C92610" w:rsidRPr="007F27BF">
        <w:t>ncernant les cartes bancaires du Client</w:t>
      </w:r>
      <w:r w:rsidRPr="007F27BF">
        <w:t xml:space="preserve">, utilisées pour le rechargement de son Compte </w:t>
      </w:r>
      <w:r w:rsidR="000B538B">
        <w:t>IZLY</w:t>
      </w:r>
      <w:r w:rsidRPr="007F27BF">
        <w:t>, ne sont saisies qu’une seule fois. Elles sont gérées par la plateforme de paiement du Groupe BPCE, répondant aux normes de sécurité PCI DSS.</w:t>
      </w:r>
    </w:p>
    <w:p w14:paraId="68450E63" w14:textId="77777777" w:rsidR="00645235" w:rsidRPr="007F27BF" w:rsidRDefault="00645235" w:rsidP="00F928DA">
      <w:pPr>
        <w:jc w:val="both"/>
        <w:rPr>
          <w:bCs/>
        </w:rPr>
      </w:pPr>
    </w:p>
    <w:p w14:paraId="3C45E4F9" w14:textId="77777777" w:rsidR="00F928DA" w:rsidRPr="00525551" w:rsidRDefault="00F928DA" w:rsidP="00F928DA">
      <w:pPr>
        <w:pStyle w:val="Titre2"/>
        <w:rPr>
          <w:sz w:val="22"/>
          <w:szCs w:val="22"/>
        </w:rPr>
      </w:pPr>
      <w:bookmarkStart w:id="42" w:name="_Toc370999330"/>
      <w:bookmarkStart w:id="43" w:name="_Toc370999651"/>
      <w:bookmarkStart w:id="44" w:name="_Toc370999729"/>
      <w:bookmarkStart w:id="45" w:name="_Toc372891958"/>
      <w:r w:rsidRPr="00525551">
        <w:rPr>
          <w:sz w:val="22"/>
          <w:szCs w:val="22"/>
        </w:rPr>
        <w:t>5.3. Protection des fonds du Client</w:t>
      </w:r>
      <w:bookmarkEnd w:id="42"/>
      <w:bookmarkEnd w:id="43"/>
      <w:bookmarkEnd w:id="44"/>
      <w:bookmarkEnd w:id="45"/>
    </w:p>
    <w:p w14:paraId="606E0BB5" w14:textId="77777777" w:rsidR="00F928DA" w:rsidRPr="007F27BF" w:rsidRDefault="00F928DA" w:rsidP="00F928DA">
      <w:pPr>
        <w:spacing w:before="100" w:beforeAutospacing="1" w:after="100" w:afterAutospacing="1"/>
        <w:jc w:val="both"/>
      </w:pPr>
      <w:r w:rsidRPr="007F27BF">
        <w:t xml:space="preserve">Les fonds que le Client remet à </w:t>
      </w:r>
      <w:r w:rsidR="00525551">
        <w:t>l’Opérateur IZLY</w:t>
      </w:r>
      <w:r w:rsidRPr="007F27BF">
        <w:t xml:space="preserve"> pour l’échange et l’émission de Monnaie électronique à leur valeur nominale sont protégés par </w:t>
      </w:r>
      <w:r w:rsidR="00525551">
        <w:t xml:space="preserve">l’Opérateur IZLY </w:t>
      </w:r>
      <w:r w:rsidRPr="007F27BF">
        <w:t>conformément à la législation en vigueur.</w:t>
      </w:r>
    </w:p>
    <w:p w14:paraId="78C40421" w14:textId="4B1CDBFB" w:rsidR="00F928DA" w:rsidRPr="007F27BF" w:rsidRDefault="00F928DA" w:rsidP="00F928DA">
      <w:pPr>
        <w:jc w:val="both"/>
      </w:pPr>
      <w:r w:rsidRPr="007F27BF">
        <w:t xml:space="preserve">A ce titre, </w:t>
      </w:r>
      <w:r w:rsidR="00525551">
        <w:t>l’Opérateur IZLY</w:t>
      </w:r>
      <w:r w:rsidRPr="007F27BF">
        <w:t xml:space="preserve"> assure notamment la séparation des fonds du Client dans un compte affecté spécialement à cette fin ouvert dans un établissement de crédit français, de sorte qu’ils </w:t>
      </w:r>
      <w:r w:rsidRPr="007F27BF">
        <w:lastRenderedPageBreak/>
        <w:t xml:space="preserve">ne pourront jamais servir à régler les dettes de </w:t>
      </w:r>
      <w:r w:rsidR="00525551">
        <w:t xml:space="preserve">l’Opérateur IZLY </w:t>
      </w:r>
      <w:r w:rsidRPr="007F27BF">
        <w:t>en cas d’insolvabilité ou en cas de retrait</w:t>
      </w:r>
      <w:r w:rsidR="009E2B76" w:rsidRPr="007F27BF">
        <w:t xml:space="preserve"> d’agrément en sa qualité d’</w:t>
      </w:r>
      <w:r w:rsidRPr="007F27BF">
        <w:t>établi</w:t>
      </w:r>
      <w:r w:rsidR="009E2B76" w:rsidRPr="007F27BF">
        <w:t>ssement de monnaie électronique</w:t>
      </w:r>
      <w:r w:rsidRPr="007F27BF">
        <w:t xml:space="preserve"> et resteront insaisissables par des éventuels créanciers de </w:t>
      </w:r>
      <w:r w:rsidR="00525551">
        <w:t>l’Opérateur IZLY</w:t>
      </w:r>
      <w:r w:rsidRPr="007F27BF">
        <w:t>.</w:t>
      </w:r>
    </w:p>
    <w:p w14:paraId="12DF5CFA" w14:textId="77777777" w:rsidR="00145581" w:rsidRPr="007F27BF" w:rsidRDefault="00145581" w:rsidP="008B7D66">
      <w:pPr>
        <w:jc w:val="both"/>
        <w:rPr>
          <w:b/>
        </w:rPr>
      </w:pPr>
    </w:p>
    <w:p w14:paraId="1DFEA762" w14:textId="77777777" w:rsidR="00145581" w:rsidRPr="00525551" w:rsidRDefault="00145581" w:rsidP="00155519">
      <w:pPr>
        <w:pStyle w:val="Titre1"/>
        <w:numPr>
          <w:ilvl w:val="0"/>
          <w:numId w:val="4"/>
        </w:numPr>
        <w:rPr>
          <w:sz w:val="22"/>
          <w:szCs w:val="22"/>
        </w:rPr>
      </w:pPr>
      <w:bookmarkStart w:id="46" w:name="_Ref350357319"/>
      <w:bookmarkStart w:id="47" w:name="_Toc171346203"/>
      <w:r w:rsidRPr="00525551">
        <w:rPr>
          <w:sz w:val="22"/>
          <w:szCs w:val="22"/>
        </w:rPr>
        <w:t xml:space="preserve">Fonctionnement du </w:t>
      </w:r>
      <w:r w:rsidR="00D03C4B">
        <w:rPr>
          <w:sz w:val="22"/>
          <w:szCs w:val="22"/>
          <w:lang w:val="fr-FR"/>
        </w:rPr>
        <w:t>C</w:t>
      </w:r>
      <w:r w:rsidRPr="00525551">
        <w:rPr>
          <w:sz w:val="22"/>
          <w:szCs w:val="22"/>
        </w:rPr>
        <w:t xml:space="preserve">ompte de Monnaie Electronique </w:t>
      </w:r>
      <w:bookmarkEnd w:id="46"/>
      <w:r w:rsidR="000B538B">
        <w:rPr>
          <w:sz w:val="22"/>
          <w:szCs w:val="22"/>
          <w:lang w:val="fr-FR"/>
        </w:rPr>
        <w:t>d’acceptation IZLY</w:t>
      </w:r>
      <w:bookmarkEnd w:id="47"/>
    </w:p>
    <w:p w14:paraId="4D6815CB" w14:textId="77777777" w:rsidR="00145581" w:rsidRPr="007F27BF" w:rsidRDefault="00145581" w:rsidP="00F90927">
      <w:pPr>
        <w:jc w:val="both"/>
        <w:rPr>
          <w:b/>
        </w:rPr>
      </w:pPr>
    </w:p>
    <w:p w14:paraId="2D18F99E" w14:textId="77777777" w:rsidR="00F90927" w:rsidRPr="007F27BF" w:rsidRDefault="00960B78" w:rsidP="00F90927">
      <w:pPr>
        <w:pStyle w:val="Titre2"/>
        <w:ind w:left="1276" w:hanging="568"/>
        <w:jc w:val="both"/>
        <w:rPr>
          <w:sz w:val="22"/>
          <w:szCs w:val="22"/>
        </w:rPr>
      </w:pPr>
      <w:bookmarkStart w:id="48" w:name="_Toc370999653"/>
      <w:bookmarkStart w:id="49" w:name="_Toc370999731"/>
      <w:bookmarkStart w:id="50" w:name="_Toc372891960"/>
      <w:r>
        <w:rPr>
          <w:sz w:val="22"/>
          <w:szCs w:val="22"/>
          <w:lang w:val="fr-FR"/>
        </w:rPr>
        <w:t>6</w:t>
      </w:r>
      <w:r w:rsidR="00145581" w:rsidRPr="00525551">
        <w:rPr>
          <w:sz w:val="22"/>
          <w:szCs w:val="22"/>
        </w:rPr>
        <w:t xml:space="preserve">.1 Principales caractéristiques du </w:t>
      </w:r>
      <w:r w:rsidR="00D03C4B">
        <w:rPr>
          <w:sz w:val="22"/>
          <w:szCs w:val="22"/>
          <w:lang w:val="fr-FR"/>
        </w:rPr>
        <w:t>C</w:t>
      </w:r>
      <w:r w:rsidR="00145581" w:rsidRPr="00525551">
        <w:rPr>
          <w:sz w:val="22"/>
          <w:szCs w:val="22"/>
        </w:rPr>
        <w:t>ompte de Monnaie Electronique</w:t>
      </w:r>
      <w:r w:rsidR="00D03C4B">
        <w:rPr>
          <w:sz w:val="22"/>
          <w:szCs w:val="22"/>
          <w:lang w:val="fr-FR"/>
        </w:rPr>
        <w:t xml:space="preserve"> et   </w:t>
      </w:r>
      <w:r w:rsidR="00D03C4B" w:rsidRPr="007F27BF">
        <w:rPr>
          <w:sz w:val="22"/>
          <w:szCs w:val="22"/>
        </w:rPr>
        <w:t>dispositions</w:t>
      </w:r>
      <w:r w:rsidR="00F90927" w:rsidRPr="007F27BF">
        <w:rPr>
          <w:sz w:val="22"/>
          <w:szCs w:val="22"/>
        </w:rPr>
        <w:t xml:space="preserve"> communes à toutes opérations de paiement</w:t>
      </w:r>
      <w:bookmarkEnd w:id="48"/>
      <w:bookmarkEnd w:id="49"/>
      <w:bookmarkEnd w:id="50"/>
      <w:r w:rsidR="00F90927" w:rsidRPr="007F27BF">
        <w:rPr>
          <w:sz w:val="22"/>
          <w:szCs w:val="22"/>
        </w:rPr>
        <w:t xml:space="preserve"> </w:t>
      </w:r>
    </w:p>
    <w:p w14:paraId="322CF951" w14:textId="77777777" w:rsidR="00145581" w:rsidRPr="00715AF5" w:rsidRDefault="00145581" w:rsidP="00145581">
      <w:pPr>
        <w:jc w:val="both"/>
        <w:rPr>
          <w:b/>
        </w:rPr>
      </w:pPr>
    </w:p>
    <w:p w14:paraId="026566E1" w14:textId="77777777" w:rsidR="00145581" w:rsidRPr="007F27BF" w:rsidRDefault="00145581" w:rsidP="00145581">
      <w:pPr>
        <w:jc w:val="both"/>
      </w:pPr>
      <w:r w:rsidRPr="007F27BF">
        <w:t xml:space="preserve">Le Client s’engage à n’effectuer sur son </w:t>
      </w:r>
      <w:r w:rsidR="00D03C4B">
        <w:t>C</w:t>
      </w:r>
      <w:r w:rsidR="00D03C4B" w:rsidRPr="007F27BF">
        <w:t xml:space="preserve">ompte </w:t>
      </w:r>
      <w:r w:rsidRPr="007F27BF">
        <w:t>de Monnaie Electronique que des opérations liées à ses activité</w:t>
      </w:r>
      <w:r w:rsidR="00FD34FC" w:rsidRPr="007F27BF">
        <w:t>s</w:t>
      </w:r>
      <w:r w:rsidRPr="007F27BF">
        <w:t xml:space="preserve"> professionnel</w:t>
      </w:r>
      <w:r w:rsidR="00FD34FC" w:rsidRPr="007F27BF">
        <w:t>les</w:t>
      </w:r>
      <w:r w:rsidR="00D03C4B">
        <w:t xml:space="preserve"> et conformes aux réglementations et lois en vigueur</w:t>
      </w:r>
      <w:r w:rsidRPr="007F27BF">
        <w:t>.</w:t>
      </w:r>
    </w:p>
    <w:p w14:paraId="07288009" w14:textId="77777777" w:rsidR="00145581" w:rsidRDefault="00145581" w:rsidP="00145581">
      <w:pPr>
        <w:jc w:val="both"/>
      </w:pPr>
    </w:p>
    <w:p w14:paraId="37C498E3" w14:textId="77777777" w:rsidR="00D03C4B" w:rsidRPr="00F90927" w:rsidRDefault="00D03C4B" w:rsidP="00D03C4B">
      <w:pPr>
        <w:pStyle w:val="Commentaire"/>
        <w:jc w:val="both"/>
        <w:rPr>
          <w:rFonts w:cs="Arial"/>
          <w:sz w:val="22"/>
          <w:szCs w:val="22"/>
          <w:lang w:val="fr-FR" w:eastAsia="fr-FR"/>
        </w:rPr>
      </w:pPr>
      <w:r>
        <w:rPr>
          <w:rFonts w:cs="Arial"/>
          <w:sz w:val="22"/>
          <w:szCs w:val="22"/>
          <w:lang w:val="fr-FR" w:eastAsia="fr-FR"/>
        </w:rPr>
        <w:t>Le numéro de Compte de Monnaie E</w:t>
      </w:r>
      <w:r w:rsidRPr="00F90927">
        <w:rPr>
          <w:rFonts w:cs="Arial"/>
          <w:sz w:val="22"/>
          <w:szCs w:val="22"/>
          <w:lang w:val="fr-FR" w:eastAsia="fr-FR"/>
        </w:rPr>
        <w:t xml:space="preserve">lectronique de l’Utilisateur est indéfectiblement lié au numéro de téléphone mobile de l’Utilisateur. </w:t>
      </w:r>
    </w:p>
    <w:p w14:paraId="0C2A0F1B" w14:textId="77777777" w:rsidR="00D03C4B" w:rsidRPr="007F27BF" w:rsidRDefault="00D03C4B" w:rsidP="00145581">
      <w:pPr>
        <w:jc w:val="both"/>
      </w:pPr>
    </w:p>
    <w:p w14:paraId="44923069" w14:textId="77777777" w:rsidR="00145581" w:rsidRPr="007F27BF" w:rsidRDefault="00145581" w:rsidP="00145581">
      <w:pPr>
        <w:jc w:val="both"/>
      </w:pPr>
      <w:r w:rsidRPr="007F27BF">
        <w:t xml:space="preserve">La Monnaie Electronique inscrite sur le compte du Client et les opérations effectuées sur ce compte sont libellées en euros, pour la même valeur nominale que les fonds reçus en euros en contrepartie de laquelle la Monnaie électronique est émise, étant précisé que </w:t>
      </w:r>
      <w:r w:rsidR="00DE51B9">
        <w:t>l’Opérateur IZLY</w:t>
      </w:r>
      <w:r w:rsidRPr="007F27BF">
        <w:t xml:space="preserve"> </w:t>
      </w:r>
      <w:r w:rsidRPr="00D03C4B">
        <w:t>n’assure aucun service de change.</w:t>
      </w:r>
    </w:p>
    <w:p w14:paraId="37580F6D" w14:textId="77777777" w:rsidR="005A5897" w:rsidRDefault="005A5897" w:rsidP="00145581">
      <w:pPr>
        <w:jc w:val="both"/>
      </w:pPr>
    </w:p>
    <w:p w14:paraId="485495EC" w14:textId="7AC391D9" w:rsidR="00A806FB" w:rsidRPr="007F27BF" w:rsidRDefault="00BC33CE" w:rsidP="00145581">
      <w:pPr>
        <w:jc w:val="both"/>
      </w:pPr>
      <w:r w:rsidRPr="00DE51B9">
        <w:rPr>
          <w:b/>
        </w:rPr>
        <w:t>Comptes inactifs.</w:t>
      </w:r>
      <w:r>
        <w:t xml:space="preserve"> </w:t>
      </w:r>
      <w:r w:rsidR="00145581" w:rsidRPr="007F27BF">
        <w:t xml:space="preserve">Lorsque le </w:t>
      </w:r>
      <w:r w:rsidR="00FA5C71">
        <w:t>C</w:t>
      </w:r>
      <w:r w:rsidR="00FA5C71" w:rsidRPr="007F27BF">
        <w:t xml:space="preserve">ompte </w:t>
      </w:r>
      <w:r w:rsidR="00145581" w:rsidRPr="007F27BF">
        <w:t xml:space="preserve">n’a enregistré aucun mouvement durant une période de 15 mois consécutifs et que les courriers électroniques ou tout autre type de message envoyés au Client restent sans réponse et/ou que les lettres lui étant adressées sont retournées par les services postaux ou que ce dernier ne se manifeste pas, le solde créditeur du Compte </w:t>
      </w:r>
      <w:r w:rsidR="00C92610" w:rsidRPr="007F27BF">
        <w:t>est maintenu à la disposition du Client</w:t>
      </w:r>
      <w:r w:rsidR="00145581" w:rsidRPr="007F27BF">
        <w:t xml:space="preserve"> pendant les délais légaux. Dans le cas d’un </w:t>
      </w:r>
      <w:r w:rsidR="00FA5C71">
        <w:t>C</w:t>
      </w:r>
      <w:r w:rsidR="00FA5C71" w:rsidRPr="007F27BF">
        <w:t xml:space="preserve">ompte </w:t>
      </w:r>
      <w:r w:rsidR="00145581" w:rsidRPr="007F27BF">
        <w:t xml:space="preserve">sans mouvement, le Relevé </w:t>
      </w:r>
      <w:r w:rsidR="00D03C4B">
        <w:t>de Compte</w:t>
      </w:r>
      <w:r w:rsidR="00145581" w:rsidRPr="007F27BF">
        <w:t xml:space="preserve"> décrit à </w:t>
      </w:r>
      <w:r w:rsidR="00145581" w:rsidRPr="007F27BF">
        <w:fldChar w:fldCharType="begin"/>
      </w:r>
      <w:r w:rsidR="00145581" w:rsidRPr="007F27BF">
        <w:instrText xml:space="preserve"> REF _Ref347156599 \r \h  \* MERGEFORMAT </w:instrText>
      </w:r>
      <w:r w:rsidR="00145581" w:rsidRPr="007F27BF">
        <w:fldChar w:fldCharType="separate"/>
      </w:r>
      <w:r w:rsidR="00A97FE0">
        <w:t>Article 11</w:t>
      </w:r>
      <w:r w:rsidR="00145581" w:rsidRPr="007F27BF">
        <w:fldChar w:fldCharType="end"/>
      </w:r>
      <w:r w:rsidR="00145581" w:rsidRPr="007F27BF">
        <w:t xml:space="preserve"> </w:t>
      </w:r>
      <w:r w:rsidR="003641C1" w:rsidRPr="007F27BF">
        <w:t>parviendra au Client</w:t>
      </w:r>
      <w:r w:rsidR="00145581" w:rsidRPr="007F27BF">
        <w:t xml:space="preserve"> selon une périodicité annuelle.</w:t>
      </w:r>
    </w:p>
    <w:p w14:paraId="700869F4" w14:textId="77777777" w:rsidR="00D72815" w:rsidRPr="00DE51B9" w:rsidRDefault="00D72815" w:rsidP="00DE51B9">
      <w:pPr>
        <w:pStyle w:val="Commentaire"/>
        <w:jc w:val="both"/>
        <w:rPr>
          <w:rFonts w:cs="Arial"/>
          <w:b/>
          <w:sz w:val="22"/>
          <w:szCs w:val="22"/>
          <w:lang w:val="fr-FR" w:eastAsia="fr-FR"/>
        </w:rPr>
      </w:pPr>
    </w:p>
    <w:p w14:paraId="0DD5B313" w14:textId="77777777" w:rsidR="00F24496" w:rsidRPr="008B49EE" w:rsidRDefault="00B72274" w:rsidP="00F24496">
      <w:pPr>
        <w:jc w:val="both"/>
      </w:pPr>
      <w:r w:rsidRPr="00F90927">
        <w:rPr>
          <w:b/>
        </w:rPr>
        <w:t>Irrévocabilité d’un ordre</w:t>
      </w:r>
      <w:r>
        <w:rPr>
          <w:b/>
        </w:rPr>
        <w:t xml:space="preserve"> de paiement</w:t>
      </w:r>
      <w:r w:rsidRPr="00F90927">
        <w:rPr>
          <w:b/>
        </w:rPr>
        <w:t>.</w:t>
      </w:r>
      <w:r w:rsidRPr="00F90927">
        <w:t xml:space="preserve"> </w:t>
      </w:r>
    </w:p>
    <w:p w14:paraId="5A439613" w14:textId="77777777" w:rsidR="00F24496" w:rsidRPr="008B49EE" w:rsidRDefault="00F24496" w:rsidP="00F24496">
      <w:pPr>
        <w:jc w:val="both"/>
      </w:pPr>
      <w:r w:rsidRPr="008B49EE">
        <w:t>Une fois ses Identifiants Personnels saisis par l’Utilisateur et la procédure d’authentification complétée dans les conditions ci-après,</w:t>
      </w:r>
      <w:r>
        <w:t xml:space="preserve"> ou une fois le paiement réalisé au moyen d’un support sans contact,</w:t>
      </w:r>
      <w:r w:rsidRPr="008B49EE">
        <w:t xml:space="preserve"> l’ordre de transfert de Monnaie électronique est réputé confirmé par l’Utilisateur qui ne peut plus le révoquer.</w:t>
      </w:r>
    </w:p>
    <w:p w14:paraId="6DE13D40" w14:textId="77777777" w:rsidR="00B72274" w:rsidRPr="00F90927" w:rsidRDefault="00B72274" w:rsidP="00B72274">
      <w:pPr>
        <w:pStyle w:val="Commentaire"/>
        <w:jc w:val="both"/>
        <w:rPr>
          <w:rFonts w:cs="Arial"/>
          <w:sz w:val="22"/>
          <w:szCs w:val="22"/>
        </w:rPr>
      </w:pPr>
    </w:p>
    <w:p w14:paraId="74F7C518" w14:textId="77777777" w:rsidR="00F24496" w:rsidRPr="008B49EE" w:rsidRDefault="00B72274" w:rsidP="00F24496">
      <w:pPr>
        <w:tabs>
          <w:tab w:val="left" w:pos="0"/>
        </w:tabs>
        <w:jc w:val="both"/>
      </w:pPr>
      <w:r w:rsidRPr="00F90927">
        <w:rPr>
          <w:b/>
        </w:rPr>
        <w:t>Moment de réception de l’ordre de paiement.</w:t>
      </w:r>
      <w:r>
        <w:t xml:space="preserve"> </w:t>
      </w:r>
    </w:p>
    <w:p w14:paraId="60512BDE" w14:textId="77777777" w:rsidR="00F24496" w:rsidRPr="008B49EE" w:rsidRDefault="00F24496" w:rsidP="00F24496">
      <w:pPr>
        <w:tabs>
          <w:tab w:val="left" w:pos="0"/>
        </w:tabs>
        <w:jc w:val="both"/>
      </w:pPr>
      <w:r w:rsidRPr="008B49EE">
        <w:t xml:space="preserve">Sauf pour les remboursements, le moment de réception est immédiat dès confirmation de l’ordre de paiement par l’Utilisateur. </w:t>
      </w:r>
    </w:p>
    <w:p w14:paraId="250CD11F" w14:textId="77777777" w:rsidR="00B72274" w:rsidRDefault="00B72274" w:rsidP="00B72274">
      <w:pPr>
        <w:pStyle w:val="Commentaire"/>
        <w:tabs>
          <w:tab w:val="left" w:pos="0"/>
        </w:tabs>
        <w:jc w:val="both"/>
        <w:rPr>
          <w:rFonts w:cs="Arial"/>
          <w:sz w:val="22"/>
          <w:szCs w:val="22"/>
        </w:rPr>
      </w:pPr>
    </w:p>
    <w:p w14:paraId="77BF5432" w14:textId="2B0697B7" w:rsidR="00B72274" w:rsidRPr="00DE51B9" w:rsidRDefault="00B72274" w:rsidP="00B72274">
      <w:pPr>
        <w:pStyle w:val="Commentaire"/>
        <w:tabs>
          <w:tab w:val="left" w:pos="0"/>
        </w:tabs>
        <w:jc w:val="both"/>
        <w:rPr>
          <w:rFonts w:cs="Arial"/>
          <w:sz w:val="22"/>
          <w:szCs w:val="22"/>
        </w:rPr>
      </w:pPr>
      <w:r w:rsidRPr="00F90927">
        <w:rPr>
          <w:rFonts w:cs="Arial"/>
          <w:b/>
          <w:sz w:val="22"/>
          <w:szCs w:val="22"/>
        </w:rPr>
        <w:t xml:space="preserve">Délai d’exécution de l’opération par </w:t>
      </w:r>
      <w:r w:rsidR="00DE51B9" w:rsidRPr="00DE51B9">
        <w:rPr>
          <w:rFonts w:cs="Arial"/>
          <w:b/>
          <w:sz w:val="22"/>
          <w:szCs w:val="22"/>
        </w:rPr>
        <w:t>l’Opérateur IZLY</w:t>
      </w:r>
      <w:r w:rsidRPr="00F90927">
        <w:rPr>
          <w:rFonts w:cs="Arial"/>
          <w:b/>
          <w:sz w:val="22"/>
          <w:szCs w:val="22"/>
        </w:rPr>
        <w:t xml:space="preserve">. </w:t>
      </w:r>
      <w:r w:rsidRPr="00423B43">
        <w:rPr>
          <w:rFonts w:cs="Arial"/>
          <w:sz w:val="22"/>
          <w:szCs w:val="22"/>
        </w:rPr>
        <w:t xml:space="preserve">Si l’ordre de transfert est autorisé après que les contrôles aient été effectués, </w:t>
      </w:r>
      <w:r w:rsidR="00DE51B9" w:rsidRPr="00DE51B9">
        <w:rPr>
          <w:rFonts w:cs="Arial"/>
          <w:sz w:val="22"/>
          <w:szCs w:val="22"/>
        </w:rPr>
        <w:t xml:space="preserve">l’Opérateur IZLY </w:t>
      </w:r>
      <w:r w:rsidRPr="00423B43">
        <w:rPr>
          <w:rFonts w:cs="Arial"/>
          <w:sz w:val="22"/>
          <w:szCs w:val="22"/>
        </w:rPr>
        <w:t>procède immédiatement (</w:t>
      </w:r>
      <w:r>
        <w:rPr>
          <w:rFonts w:cs="Arial"/>
          <w:sz w:val="22"/>
          <w:szCs w:val="22"/>
        </w:rPr>
        <w:t xml:space="preserve">sauf remboursement et </w:t>
      </w:r>
      <w:r w:rsidRPr="00423B43">
        <w:rPr>
          <w:rFonts w:cs="Arial"/>
          <w:sz w:val="22"/>
          <w:szCs w:val="22"/>
        </w:rPr>
        <w:t xml:space="preserve">cas de refus stipulés à </w:t>
      </w:r>
      <w:r w:rsidRPr="00423B43">
        <w:rPr>
          <w:rFonts w:cs="Arial"/>
          <w:sz w:val="22"/>
          <w:szCs w:val="22"/>
        </w:rPr>
        <w:fldChar w:fldCharType="begin"/>
      </w:r>
      <w:r w:rsidRPr="00423B43">
        <w:rPr>
          <w:rFonts w:cs="Arial"/>
          <w:sz w:val="22"/>
          <w:szCs w:val="22"/>
        </w:rPr>
        <w:instrText xml:space="preserve"> REF _Ref347156423 \r \h </w:instrText>
      </w:r>
      <w:r>
        <w:rPr>
          <w:rFonts w:cs="Arial"/>
          <w:sz w:val="22"/>
          <w:szCs w:val="22"/>
        </w:rPr>
        <w:instrText xml:space="preserve"> \* MERGEFORMAT </w:instrText>
      </w:r>
      <w:r w:rsidRPr="00423B43">
        <w:rPr>
          <w:rFonts w:cs="Arial"/>
          <w:sz w:val="22"/>
          <w:szCs w:val="22"/>
        </w:rPr>
      </w:r>
      <w:r w:rsidRPr="00423B43">
        <w:rPr>
          <w:rFonts w:cs="Arial"/>
          <w:sz w:val="22"/>
          <w:szCs w:val="22"/>
        </w:rPr>
        <w:fldChar w:fldCharType="separate"/>
      </w:r>
      <w:r w:rsidR="00A97FE0">
        <w:rPr>
          <w:rFonts w:cs="Arial"/>
          <w:sz w:val="22"/>
          <w:szCs w:val="22"/>
        </w:rPr>
        <w:t>Article 12</w:t>
      </w:r>
      <w:r w:rsidRPr="00423B43">
        <w:rPr>
          <w:rFonts w:cs="Arial"/>
          <w:sz w:val="22"/>
          <w:szCs w:val="22"/>
        </w:rPr>
        <w:fldChar w:fldCharType="end"/>
      </w:r>
      <w:r w:rsidR="00F24496" w:rsidRPr="00DE51B9">
        <w:rPr>
          <w:rFonts w:cs="Arial"/>
          <w:sz w:val="22"/>
          <w:szCs w:val="22"/>
        </w:rPr>
        <w:t>)</w:t>
      </w:r>
      <w:r w:rsidRPr="00423B43">
        <w:rPr>
          <w:rFonts w:cs="Arial"/>
          <w:sz w:val="22"/>
          <w:szCs w:val="22"/>
        </w:rPr>
        <w:t xml:space="preserve"> à l’opération demandée, déduction fai</w:t>
      </w:r>
      <w:r w:rsidR="008A5AE6" w:rsidRPr="00DE51B9">
        <w:rPr>
          <w:rFonts w:cs="Arial"/>
          <w:sz w:val="22"/>
          <w:szCs w:val="22"/>
        </w:rPr>
        <w:t>t</w:t>
      </w:r>
      <w:r w:rsidRPr="00423B43">
        <w:rPr>
          <w:rFonts w:cs="Arial"/>
          <w:sz w:val="22"/>
          <w:szCs w:val="22"/>
        </w:rPr>
        <w:t>e le cas échéant, des commissions applicables prévu</w:t>
      </w:r>
      <w:r w:rsidR="008A5AE6" w:rsidRPr="00DE51B9">
        <w:rPr>
          <w:rFonts w:cs="Arial"/>
          <w:sz w:val="22"/>
          <w:szCs w:val="22"/>
        </w:rPr>
        <w:t>e</w:t>
      </w:r>
      <w:r w:rsidRPr="00423B43">
        <w:rPr>
          <w:rFonts w:cs="Arial"/>
          <w:sz w:val="22"/>
          <w:szCs w:val="22"/>
        </w:rPr>
        <w:t xml:space="preserve">s </w:t>
      </w:r>
      <w:r w:rsidR="00415EE0">
        <w:rPr>
          <w:rFonts w:cs="Arial"/>
          <w:sz w:val="22"/>
          <w:szCs w:val="22"/>
          <w:lang w:val="fr-FR"/>
        </w:rPr>
        <w:t>à l’</w:t>
      </w:r>
      <w:r w:rsidR="00415EE0">
        <w:rPr>
          <w:rFonts w:cs="Arial"/>
          <w:sz w:val="22"/>
          <w:szCs w:val="22"/>
          <w:lang w:val="fr-FR"/>
        </w:rPr>
        <w:fldChar w:fldCharType="begin"/>
      </w:r>
      <w:r w:rsidR="00415EE0">
        <w:rPr>
          <w:rFonts w:cs="Arial"/>
          <w:sz w:val="22"/>
          <w:szCs w:val="22"/>
          <w:lang w:val="fr-FR"/>
        </w:rPr>
        <w:instrText xml:space="preserve"> REF _Ref8738484 \r \h </w:instrText>
      </w:r>
      <w:r w:rsidR="00415EE0">
        <w:rPr>
          <w:rFonts w:cs="Arial"/>
          <w:sz w:val="22"/>
          <w:szCs w:val="22"/>
          <w:lang w:val="fr-FR"/>
        </w:rPr>
      </w:r>
      <w:r w:rsidR="00415EE0">
        <w:rPr>
          <w:rFonts w:cs="Arial"/>
          <w:sz w:val="22"/>
          <w:szCs w:val="22"/>
          <w:lang w:val="fr-FR"/>
        </w:rPr>
        <w:fldChar w:fldCharType="separate"/>
      </w:r>
      <w:r w:rsidR="00A97FE0">
        <w:rPr>
          <w:rFonts w:cs="Arial"/>
          <w:sz w:val="22"/>
          <w:szCs w:val="22"/>
          <w:lang w:val="fr-FR"/>
        </w:rPr>
        <w:t>Article 7</w:t>
      </w:r>
      <w:r w:rsidR="00415EE0">
        <w:rPr>
          <w:rFonts w:cs="Arial"/>
          <w:sz w:val="22"/>
          <w:szCs w:val="22"/>
          <w:lang w:val="fr-FR"/>
        </w:rPr>
        <w:fldChar w:fldCharType="end"/>
      </w:r>
      <w:r>
        <w:rPr>
          <w:rFonts w:cs="Arial"/>
          <w:sz w:val="22"/>
          <w:szCs w:val="22"/>
        </w:rPr>
        <w:t xml:space="preserve">. </w:t>
      </w:r>
      <w:r w:rsidRPr="00F90927">
        <w:rPr>
          <w:rFonts w:cs="Arial"/>
          <w:sz w:val="22"/>
          <w:szCs w:val="22"/>
        </w:rPr>
        <w:t>Si le moment de réception n'est pa</w:t>
      </w:r>
      <w:r>
        <w:rPr>
          <w:rFonts w:cs="Arial"/>
          <w:sz w:val="22"/>
          <w:szCs w:val="22"/>
        </w:rPr>
        <w:t>s un Jour Ouvrable</w:t>
      </w:r>
      <w:r w:rsidRPr="00F90927">
        <w:rPr>
          <w:rFonts w:cs="Arial"/>
          <w:sz w:val="22"/>
          <w:szCs w:val="22"/>
        </w:rPr>
        <w:t xml:space="preserve">, l'ordre de paiement est réputé avoir été reçu </w:t>
      </w:r>
      <w:r>
        <w:rPr>
          <w:rFonts w:cs="Arial"/>
          <w:sz w:val="22"/>
          <w:szCs w:val="22"/>
        </w:rPr>
        <w:t xml:space="preserve">par </w:t>
      </w:r>
      <w:r w:rsidR="00DE51B9" w:rsidRPr="00DE51B9">
        <w:rPr>
          <w:rFonts w:cs="Arial"/>
          <w:sz w:val="22"/>
          <w:szCs w:val="22"/>
        </w:rPr>
        <w:t xml:space="preserve">l’Opérateur IZLY </w:t>
      </w:r>
      <w:r>
        <w:rPr>
          <w:rFonts w:cs="Arial"/>
          <w:sz w:val="22"/>
          <w:szCs w:val="22"/>
        </w:rPr>
        <w:t>le Jour O</w:t>
      </w:r>
      <w:r w:rsidRPr="00F90927">
        <w:rPr>
          <w:rFonts w:cs="Arial"/>
          <w:sz w:val="22"/>
          <w:szCs w:val="22"/>
        </w:rPr>
        <w:t>uvrable suivant.</w:t>
      </w:r>
      <w:r>
        <w:rPr>
          <w:rFonts w:cs="Arial"/>
          <w:sz w:val="22"/>
          <w:szCs w:val="22"/>
        </w:rPr>
        <w:t xml:space="preserve"> </w:t>
      </w:r>
    </w:p>
    <w:p w14:paraId="020DFC60" w14:textId="77777777" w:rsidR="00897FA3" w:rsidRPr="00DE51B9" w:rsidRDefault="00897FA3" w:rsidP="00DE51B9">
      <w:pPr>
        <w:pStyle w:val="Commentaire"/>
        <w:tabs>
          <w:tab w:val="left" w:pos="0"/>
        </w:tabs>
        <w:jc w:val="both"/>
        <w:rPr>
          <w:rFonts w:cs="Arial"/>
          <w:sz w:val="22"/>
          <w:szCs w:val="22"/>
        </w:rPr>
      </w:pPr>
    </w:p>
    <w:p w14:paraId="6D97AC3D" w14:textId="77777777" w:rsidR="00F90927" w:rsidRPr="00DE51B9" w:rsidRDefault="00F90927" w:rsidP="00F90927">
      <w:pPr>
        <w:jc w:val="both"/>
        <w:rPr>
          <w:lang w:val="x-none" w:eastAsia="x-none"/>
        </w:rPr>
      </w:pPr>
      <w:r w:rsidRPr="00DE51B9">
        <w:rPr>
          <w:lang w:val="x-none" w:eastAsia="x-none"/>
        </w:rPr>
        <w:t xml:space="preserve">Le Client payeur et le Bénéficiaire reçoivent ensuite une information sur cette opération, soit sur l’application mobile </w:t>
      </w:r>
      <w:r w:rsidR="00DE51B9" w:rsidRPr="00DE51B9">
        <w:rPr>
          <w:lang w:val="x-none" w:eastAsia="x-none"/>
        </w:rPr>
        <w:t>IZLY</w:t>
      </w:r>
      <w:r w:rsidRPr="00DE51B9">
        <w:rPr>
          <w:lang w:val="x-none" w:eastAsia="x-none"/>
        </w:rPr>
        <w:t>, soit sur leur Espace professionnel.</w:t>
      </w:r>
    </w:p>
    <w:p w14:paraId="6EB7974C" w14:textId="77777777" w:rsidR="00F90927" w:rsidRPr="00DE51B9" w:rsidRDefault="00F90927" w:rsidP="00F90927">
      <w:pPr>
        <w:jc w:val="both"/>
        <w:rPr>
          <w:lang w:val="x-none" w:eastAsia="x-none"/>
        </w:rPr>
      </w:pPr>
    </w:p>
    <w:p w14:paraId="14342830" w14:textId="77777777" w:rsidR="00F90927" w:rsidRPr="00DE51B9" w:rsidRDefault="00F90927" w:rsidP="00F90927">
      <w:pPr>
        <w:jc w:val="both"/>
        <w:rPr>
          <w:lang w:val="x-none" w:eastAsia="x-none"/>
        </w:rPr>
      </w:pPr>
      <w:r w:rsidRPr="00DE51B9">
        <w:rPr>
          <w:lang w:val="x-none" w:eastAsia="x-none"/>
        </w:rPr>
        <w:t xml:space="preserve">Le Bénéficiaire reconnaît que la Monnaie électronique créditée sur son </w:t>
      </w:r>
      <w:r w:rsidR="00FA5C71" w:rsidRPr="00DE51B9">
        <w:rPr>
          <w:lang w:val="x-none" w:eastAsia="x-none"/>
        </w:rPr>
        <w:t>C</w:t>
      </w:r>
      <w:r w:rsidRPr="00DE51B9">
        <w:rPr>
          <w:lang w:val="x-none" w:eastAsia="x-none"/>
        </w:rPr>
        <w:t xml:space="preserve">ompte </w:t>
      </w:r>
      <w:r w:rsidR="00DE51B9" w:rsidRPr="00DE51B9">
        <w:rPr>
          <w:lang w:val="x-none" w:eastAsia="x-none"/>
        </w:rPr>
        <w:t>IZLY</w:t>
      </w:r>
      <w:r w:rsidRPr="00DE51B9">
        <w:rPr>
          <w:lang w:val="x-none" w:eastAsia="x-none"/>
        </w:rPr>
        <w:t xml:space="preserve"> vaut paiement libératoire pour le Client payeur.</w:t>
      </w:r>
    </w:p>
    <w:p w14:paraId="2FF66A5E" w14:textId="77777777" w:rsidR="00D72815" w:rsidRPr="00DE51B9" w:rsidRDefault="00D72815" w:rsidP="00DE51B9">
      <w:pPr>
        <w:pStyle w:val="Commentaire"/>
        <w:jc w:val="both"/>
        <w:rPr>
          <w:rFonts w:cs="Arial"/>
          <w:sz w:val="22"/>
          <w:szCs w:val="22"/>
        </w:rPr>
      </w:pPr>
    </w:p>
    <w:p w14:paraId="1B5B6314" w14:textId="1DE45FB8" w:rsidR="00D72815" w:rsidRDefault="00D72815" w:rsidP="00F90927">
      <w:pPr>
        <w:pStyle w:val="Commentaire"/>
        <w:jc w:val="both"/>
        <w:rPr>
          <w:rFonts w:cs="Arial"/>
          <w:sz w:val="22"/>
          <w:szCs w:val="22"/>
        </w:rPr>
      </w:pPr>
      <w:r w:rsidRPr="00DE51B9">
        <w:rPr>
          <w:rFonts w:cs="Arial"/>
          <w:sz w:val="22"/>
          <w:szCs w:val="22"/>
        </w:rPr>
        <w:t xml:space="preserve">Le </w:t>
      </w:r>
      <w:r w:rsidR="00423B43" w:rsidRPr="00DE51B9">
        <w:rPr>
          <w:rFonts w:cs="Arial"/>
          <w:sz w:val="22"/>
          <w:szCs w:val="22"/>
        </w:rPr>
        <w:t>C</w:t>
      </w:r>
      <w:r w:rsidRPr="00DE51B9">
        <w:rPr>
          <w:rFonts w:cs="Arial"/>
          <w:sz w:val="22"/>
          <w:szCs w:val="22"/>
        </w:rPr>
        <w:t xml:space="preserve">ompte de </w:t>
      </w:r>
      <w:r w:rsidR="00423B43" w:rsidRPr="00DE51B9">
        <w:rPr>
          <w:rFonts w:cs="Arial"/>
          <w:sz w:val="22"/>
          <w:szCs w:val="22"/>
        </w:rPr>
        <w:t>Monnaie E</w:t>
      </w:r>
      <w:r w:rsidRPr="00DE51B9">
        <w:rPr>
          <w:rFonts w:cs="Arial"/>
          <w:sz w:val="22"/>
          <w:szCs w:val="22"/>
        </w:rPr>
        <w:t>lectronique enregistre toutes les opérations de paiement effectuées par l</w:t>
      </w:r>
      <w:r w:rsidR="00F90927" w:rsidRPr="00DE51B9">
        <w:rPr>
          <w:rFonts w:cs="Arial"/>
          <w:sz w:val="22"/>
          <w:szCs w:val="22"/>
        </w:rPr>
        <w:t xml:space="preserve">e Client </w:t>
      </w:r>
      <w:r w:rsidRPr="00DE51B9">
        <w:rPr>
          <w:rFonts w:cs="Arial"/>
          <w:sz w:val="22"/>
          <w:szCs w:val="22"/>
        </w:rPr>
        <w:t>décrites ci-après.</w:t>
      </w:r>
    </w:p>
    <w:p w14:paraId="1BF4C252" w14:textId="77777777" w:rsidR="00717C8A" w:rsidRPr="007F27BF" w:rsidRDefault="00717C8A" w:rsidP="00145581">
      <w:pPr>
        <w:jc w:val="both"/>
      </w:pPr>
    </w:p>
    <w:p w14:paraId="17CF8547" w14:textId="77777777" w:rsidR="00145581" w:rsidRPr="00DE51B9" w:rsidRDefault="00960B78" w:rsidP="00982612">
      <w:pPr>
        <w:pStyle w:val="Titre2"/>
        <w:ind w:left="1068"/>
        <w:rPr>
          <w:sz w:val="22"/>
          <w:szCs w:val="22"/>
        </w:rPr>
      </w:pPr>
      <w:bookmarkStart w:id="51" w:name="_Toc370999654"/>
      <w:bookmarkStart w:id="52" w:name="_Toc370999732"/>
      <w:bookmarkStart w:id="53" w:name="_Toc372891961"/>
      <w:r>
        <w:rPr>
          <w:sz w:val="22"/>
          <w:szCs w:val="22"/>
          <w:lang w:val="fr-FR"/>
        </w:rPr>
        <w:t>6</w:t>
      </w:r>
      <w:r w:rsidR="00145581" w:rsidRPr="00DE51B9">
        <w:rPr>
          <w:sz w:val="22"/>
          <w:szCs w:val="22"/>
        </w:rPr>
        <w:t xml:space="preserve">.2 Les opérations de paiement possibles sur le </w:t>
      </w:r>
      <w:r w:rsidR="00FA5C71">
        <w:rPr>
          <w:sz w:val="22"/>
          <w:szCs w:val="22"/>
          <w:lang w:val="fr-FR"/>
        </w:rPr>
        <w:t>C</w:t>
      </w:r>
      <w:r w:rsidR="00FA5C71" w:rsidRPr="00DE51B9">
        <w:rPr>
          <w:sz w:val="22"/>
          <w:szCs w:val="22"/>
        </w:rPr>
        <w:t xml:space="preserve">ompte </w:t>
      </w:r>
      <w:r w:rsidR="00453966" w:rsidRPr="00DE51B9">
        <w:rPr>
          <w:sz w:val="22"/>
          <w:szCs w:val="22"/>
        </w:rPr>
        <w:t>de Monnaie Electronique</w:t>
      </w:r>
      <w:bookmarkEnd w:id="51"/>
      <w:bookmarkEnd w:id="52"/>
      <w:bookmarkEnd w:id="53"/>
    </w:p>
    <w:p w14:paraId="0F38C532" w14:textId="77777777" w:rsidR="00145581" w:rsidRPr="005A5897" w:rsidRDefault="00145581" w:rsidP="00145581">
      <w:pPr>
        <w:rPr>
          <w:lang w:val="x-none"/>
        </w:rPr>
      </w:pPr>
    </w:p>
    <w:p w14:paraId="0FF1BED2" w14:textId="3CCCB1C1" w:rsidR="00645DB4" w:rsidRPr="00715AF5" w:rsidRDefault="00145581" w:rsidP="00145581">
      <w:pPr>
        <w:jc w:val="both"/>
        <w:rPr>
          <w:rFonts w:cs="Times New Roman"/>
          <w:b/>
          <w:lang w:eastAsia="x-none"/>
        </w:rPr>
      </w:pPr>
      <w:r w:rsidRPr="005A5897">
        <w:rPr>
          <w:rFonts w:cs="Times New Roman"/>
          <w:b/>
          <w:u w:val="single"/>
          <w:lang w:eastAsia="x-none"/>
        </w:rPr>
        <w:t>Remarque générale</w:t>
      </w:r>
      <w:r w:rsidRPr="005A5897">
        <w:rPr>
          <w:rFonts w:cs="Times New Roman"/>
          <w:b/>
          <w:lang w:eastAsia="x-none"/>
        </w:rPr>
        <w:t xml:space="preserve"> : Il est précisé que </w:t>
      </w:r>
      <w:r w:rsidR="00DE51B9" w:rsidRPr="00DE51B9">
        <w:rPr>
          <w:rFonts w:cs="Times New Roman"/>
          <w:b/>
          <w:lang w:eastAsia="x-none"/>
        </w:rPr>
        <w:t xml:space="preserve">l’Opérateur IZLY </w:t>
      </w:r>
      <w:r w:rsidRPr="005A5897">
        <w:rPr>
          <w:rFonts w:cs="Times New Roman"/>
          <w:b/>
          <w:lang w:eastAsia="x-none"/>
        </w:rPr>
        <w:t>se réserve le droit de refuser un transfert de monnaie électronique dans les conditions précisées à l’</w:t>
      </w:r>
      <w:r w:rsidRPr="005A5897">
        <w:rPr>
          <w:rFonts w:cs="Times New Roman"/>
          <w:b/>
          <w:lang w:eastAsia="x-none"/>
        </w:rPr>
        <w:fldChar w:fldCharType="begin"/>
      </w:r>
      <w:r w:rsidRPr="005A5897">
        <w:rPr>
          <w:rFonts w:cs="Times New Roman"/>
          <w:b/>
          <w:lang w:eastAsia="x-none"/>
        </w:rPr>
        <w:instrText xml:space="preserve"> REF _Ref347156423 \r \h  \* MERGEFORMAT </w:instrText>
      </w:r>
      <w:r w:rsidRPr="005A5897">
        <w:rPr>
          <w:rFonts w:cs="Times New Roman"/>
          <w:b/>
          <w:lang w:eastAsia="x-none"/>
        </w:rPr>
      </w:r>
      <w:r w:rsidRPr="005A5897">
        <w:rPr>
          <w:rFonts w:cs="Times New Roman"/>
          <w:b/>
          <w:lang w:eastAsia="x-none"/>
        </w:rPr>
        <w:fldChar w:fldCharType="separate"/>
      </w:r>
      <w:r w:rsidR="00A97FE0">
        <w:rPr>
          <w:rFonts w:cs="Times New Roman"/>
          <w:b/>
          <w:lang w:eastAsia="x-none"/>
        </w:rPr>
        <w:t>Article 12</w:t>
      </w:r>
      <w:r w:rsidRPr="005A5897">
        <w:rPr>
          <w:rFonts w:cs="Times New Roman"/>
          <w:b/>
          <w:lang w:eastAsia="x-none"/>
        </w:rPr>
        <w:fldChar w:fldCharType="end"/>
      </w:r>
      <w:r w:rsidRPr="005A5897">
        <w:rPr>
          <w:rFonts w:cs="Times New Roman"/>
          <w:b/>
          <w:lang w:eastAsia="x-none"/>
        </w:rPr>
        <w:t xml:space="preserve"> ci-après.</w:t>
      </w:r>
    </w:p>
    <w:p w14:paraId="483245D8" w14:textId="77777777" w:rsidR="00645DB4" w:rsidRPr="007F27BF" w:rsidRDefault="00645DB4" w:rsidP="00145581">
      <w:pPr>
        <w:jc w:val="both"/>
        <w:rPr>
          <w:b/>
        </w:rPr>
      </w:pPr>
    </w:p>
    <w:p w14:paraId="4BAE5B37" w14:textId="77777777" w:rsidR="00453966" w:rsidRPr="007F27BF" w:rsidRDefault="00960B78" w:rsidP="00453966">
      <w:pPr>
        <w:ind w:left="709"/>
        <w:jc w:val="both"/>
        <w:rPr>
          <w:b/>
          <w:lang w:val="x-none"/>
        </w:rPr>
      </w:pPr>
      <w:r>
        <w:rPr>
          <w:b/>
        </w:rPr>
        <w:t>6</w:t>
      </w:r>
      <w:r w:rsidR="00470669" w:rsidRPr="00DE51B9">
        <w:rPr>
          <w:b/>
        </w:rPr>
        <w:t xml:space="preserve">.2.1 </w:t>
      </w:r>
      <w:r w:rsidR="00453966" w:rsidRPr="00DE51B9">
        <w:rPr>
          <w:b/>
        </w:rPr>
        <w:t xml:space="preserve">Généralités sur les modalités de réalisation des opérations </w:t>
      </w:r>
      <w:r w:rsidR="00453966" w:rsidRPr="007F27BF">
        <w:rPr>
          <w:b/>
          <w:lang w:val="x-none"/>
        </w:rPr>
        <w:t xml:space="preserve">sur le </w:t>
      </w:r>
      <w:r w:rsidR="00FA5C71">
        <w:rPr>
          <w:b/>
        </w:rPr>
        <w:t>C</w:t>
      </w:r>
      <w:r w:rsidR="00FA5C71" w:rsidRPr="007F27BF">
        <w:rPr>
          <w:b/>
          <w:lang w:val="x-none"/>
        </w:rPr>
        <w:t xml:space="preserve">ompte </w:t>
      </w:r>
      <w:r w:rsidR="00453966" w:rsidRPr="007F27BF">
        <w:rPr>
          <w:b/>
          <w:lang w:val="x-none"/>
        </w:rPr>
        <w:t>de Monnaie Electronique</w:t>
      </w:r>
    </w:p>
    <w:p w14:paraId="7AEE2E75" w14:textId="77777777" w:rsidR="00645DB4" w:rsidRPr="005A5897" w:rsidRDefault="00645DB4" w:rsidP="00145581">
      <w:pPr>
        <w:jc w:val="both"/>
        <w:rPr>
          <w:b/>
          <w:lang w:val="x-none"/>
        </w:rPr>
      </w:pPr>
    </w:p>
    <w:p w14:paraId="1E794AC6" w14:textId="77777777" w:rsidR="0061051E" w:rsidRPr="007F27BF" w:rsidRDefault="0061051E" w:rsidP="0061051E">
      <w:pPr>
        <w:numPr>
          <w:ilvl w:val="0"/>
          <w:numId w:val="8"/>
        </w:numPr>
        <w:rPr>
          <w:b/>
        </w:rPr>
      </w:pPr>
      <w:r w:rsidRPr="007F27BF">
        <w:rPr>
          <w:b/>
        </w:rPr>
        <w:t xml:space="preserve">Modalités des opérations </w:t>
      </w:r>
      <w:r w:rsidR="000253E8" w:rsidRPr="007F27BF">
        <w:rPr>
          <w:b/>
        </w:rPr>
        <w:t xml:space="preserve">et moyens </w:t>
      </w:r>
      <w:r w:rsidRPr="007F27BF">
        <w:rPr>
          <w:b/>
        </w:rPr>
        <w:t>de paiement</w:t>
      </w:r>
    </w:p>
    <w:p w14:paraId="2E36429B" w14:textId="77777777" w:rsidR="0061051E" w:rsidRPr="007F27BF" w:rsidRDefault="0061051E" w:rsidP="00145581"/>
    <w:p w14:paraId="72A60262" w14:textId="77777777" w:rsidR="00E934FB" w:rsidRPr="007F27BF" w:rsidRDefault="00453966" w:rsidP="00392940">
      <w:r w:rsidRPr="007F27BF">
        <w:t>Le Client peut effectuer toutes opérations liées à son Compte de Monnaie Electronique</w:t>
      </w:r>
      <w:r w:rsidR="00E934FB" w:rsidRPr="007F27BF">
        <w:t xml:space="preserve"> depuis son Espace Professionnel disponible</w:t>
      </w:r>
      <w:r w:rsidR="00F24496">
        <w:t xml:space="preserve"> sur le Site Internet.</w:t>
      </w:r>
    </w:p>
    <w:p w14:paraId="65B64DC7" w14:textId="77777777" w:rsidR="00392940" w:rsidRPr="007F27BF" w:rsidRDefault="00392940" w:rsidP="00453966">
      <w:pPr>
        <w:jc w:val="both"/>
      </w:pPr>
    </w:p>
    <w:p w14:paraId="1DD2C5F4" w14:textId="77777777" w:rsidR="00453966" w:rsidRPr="00DE51B9" w:rsidRDefault="00E934FB" w:rsidP="00453966">
      <w:pPr>
        <w:jc w:val="both"/>
      </w:pPr>
      <w:r w:rsidRPr="00DE51B9">
        <w:t>L</w:t>
      </w:r>
      <w:r w:rsidR="00453966" w:rsidRPr="00DE51B9">
        <w:t>e Client</w:t>
      </w:r>
      <w:r w:rsidR="00392940" w:rsidRPr="00DE51B9">
        <w:t xml:space="preserve"> disposant du matériel et des logiciels nécessaires et qui en fait la demande </w:t>
      </w:r>
      <w:r w:rsidR="0061051E" w:rsidRPr="00DE51B9">
        <w:t xml:space="preserve">auprès de </w:t>
      </w:r>
      <w:r w:rsidR="00DE51B9">
        <w:t xml:space="preserve">l’Institution </w:t>
      </w:r>
      <w:r w:rsidR="00392940" w:rsidRPr="00DE51B9">
        <w:t>selon la procédure disponible sur l</w:t>
      </w:r>
      <w:r w:rsidR="00DE51B9">
        <w:t>’Espace Professionnel</w:t>
      </w:r>
      <w:r w:rsidR="00392940" w:rsidRPr="00DE51B9">
        <w:t xml:space="preserve">, </w:t>
      </w:r>
      <w:r w:rsidR="00453966" w:rsidRPr="00DE51B9">
        <w:t xml:space="preserve">peut également </w:t>
      </w:r>
      <w:r w:rsidRPr="00DE51B9">
        <w:t xml:space="preserve">effectuer </w:t>
      </w:r>
      <w:r w:rsidRPr="007F27BF">
        <w:t>certaines</w:t>
      </w:r>
      <w:r w:rsidRPr="00DE51B9">
        <w:t xml:space="preserve"> opérations</w:t>
      </w:r>
      <w:r w:rsidRPr="007F27BF">
        <w:t xml:space="preserve"> </w:t>
      </w:r>
      <w:r w:rsidR="00DE51B9">
        <w:t xml:space="preserve">d’encaissement </w:t>
      </w:r>
      <w:r w:rsidR="00453966" w:rsidRPr="007F27BF">
        <w:t>directement depuis sa caisse enregistreuse</w:t>
      </w:r>
      <w:r w:rsidR="00DE51B9">
        <w:t xml:space="preserve"> qui devient un Point d’encaissement. </w:t>
      </w:r>
    </w:p>
    <w:p w14:paraId="3A00E261" w14:textId="77777777" w:rsidR="00392940" w:rsidRPr="00DE51B9" w:rsidRDefault="00392940" w:rsidP="00453966">
      <w:pPr>
        <w:jc w:val="both"/>
        <w:rPr>
          <w:highlight w:val="yellow"/>
        </w:rPr>
      </w:pPr>
    </w:p>
    <w:p w14:paraId="4EF97AAE" w14:textId="77777777" w:rsidR="00453966" w:rsidRPr="007F27BF" w:rsidRDefault="00453966" w:rsidP="00453966">
      <w:pPr>
        <w:jc w:val="both"/>
      </w:pPr>
      <w:r w:rsidRPr="007F27BF">
        <w:t>Ce</w:t>
      </w:r>
      <w:r w:rsidR="00392940" w:rsidRPr="007F27BF">
        <w:t>tte option</w:t>
      </w:r>
      <w:r w:rsidRPr="007F27BF">
        <w:t xml:space="preserve"> sera activé</w:t>
      </w:r>
      <w:r w:rsidR="00392940" w:rsidRPr="007F27BF">
        <w:t>e à la discrétion de</w:t>
      </w:r>
      <w:r w:rsidRPr="007F27BF">
        <w:t xml:space="preserve"> </w:t>
      </w:r>
      <w:r w:rsidR="00DE51B9">
        <w:t>l’Institution</w:t>
      </w:r>
      <w:r w:rsidR="00392940" w:rsidRPr="007F27BF">
        <w:t>, après avoir vérifié</w:t>
      </w:r>
      <w:r w:rsidRPr="007F27BF">
        <w:t xml:space="preserve"> </w:t>
      </w:r>
      <w:r w:rsidR="00392940" w:rsidRPr="007F27BF">
        <w:t xml:space="preserve">et validé </w:t>
      </w:r>
      <w:r w:rsidRPr="007F27BF">
        <w:t xml:space="preserve">l’existence, la compatibilité et </w:t>
      </w:r>
      <w:r w:rsidR="00392940" w:rsidRPr="007F27BF">
        <w:t>l</w:t>
      </w:r>
      <w:r w:rsidRPr="007F27BF">
        <w:t xml:space="preserve">es mises à jour </w:t>
      </w:r>
      <w:r w:rsidR="00392940" w:rsidRPr="007F27BF">
        <w:t xml:space="preserve">du logiciel d’encaissement </w:t>
      </w:r>
      <w:r w:rsidRPr="007F27BF">
        <w:t xml:space="preserve">utilisé par le Client, </w:t>
      </w:r>
      <w:r w:rsidR="00392940" w:rsidRPr="007F27BF">
        <w:t>et dont l’éditeur doit avoir perm</w:t>
      </w:r>
      <w:r w:rsidR="0061051E" w:rsidRPr="007F27BF">
        <w:t>is expressément</w:t>
      </w:r>
      <w:r w:rsidR="00392940" w:rsidRPr="007F27BF">
        <w:t xml:space="preserve"> </w:t>
      </w:r>
      <w:r w:rsidRPr="007F27BF">
        <w:t xml:space="preserve">l’intégration </w:t>
      </w:r>
      <w:r w:rsidR="00DE51B9">
        <w:t>d’IZLY</w:t>
      </w:r>
      <w:r w:rsidRPr="007F27BF">
        <w:t xml:space="preserve"> comme moyen de paiement.</w:t>
      </w:r>
    </w:p>
    <w:p w14:paraId="53E43E13" w14:textId="77777777" w:rsidR="0061051E" w:rsidRPr="007F27BF" w:rsidRDefault="0061051E" w:rsidP="00453966">
      <w:pPr>
        <w:jc w:val="both"/>
      </w:pPr>
    </w:p>
    <w:p w14:paraId="762E4913" w14:textId="77777777" w:rsidR="007F5488" w:rsidRDefault="000253E8" w:rsidP="00453966">
      <w:pPr>
        <w:jc w:val="both"/>
      </w:pPr>
      <w:r w:rsidRPr="007F27BF">
        <w:t xml:space="preserve">Dans ce cas, l’intervention de </w:t>
      </w:r>
      <w:r w:rsidR="00DE51B9" w:rsidRPr="00DE51B9">
        <w:t xml:space="preserve">l’Opérateur IZLY </w:t>
      </w:r>
      <w:r w:rsidRPr="007F27BF">
        <w:t>pour l’accessibilité du Service directement sur la caisse enregistreuse du Client se limitera à la mise à disposition d’une documentation de configuration pour assister le Client à mettre en service cette option.</w:t>
      </w:r>
    </w:p>
    <w:p w14:paraId="68B64680" w14:textId="77777777" w:rsidR="00453966" w:rsidRPr="00715AF5" w:rsidRDefault="000253E8" w:rsidP="00453966">
      <w:pPr>
        <w:jc w:val="both"/>
      </w:pPr>
      <w:r w:rsidRPr="007F27BF">
        <w:t xml:space="preserve"> </w:t>
      </w:r>
    </w:p>
    <w:p w14:paraId="33BB8C38" w14:textId="77777777" w:rsidR="0061051E" w:rsidRPr="00423B43" w:rsidRDefault="0061051E" w:rsidP="0061051E">
      <w:pPr>
        <w:numPr>
          <w:ilvl w:val="0"/>
          <w:numId w:val="8"/>
        </w:numPr>
        <w:jc w:val="both"/>
        <w:rPr>
          <w:b/>
        </w:rPr>
      </w:pPr>
      <w:r w:rsidRPr="00423B43">
        <w:rPr>
          <w:b/>
        </w:rPr>
        <w:t>Modalités et supports de réception des notifications</w:t>
      </w:r>
    </w:p>
    <w:p w14:paraId="3CFF1384" w14:textId="77777777" w:rsidR="0061051E" w:rsidRPr="00423B43" w:rsidRDefault="0061051E" w:rsidP="00DE51B9">
      <w:pPr>
        <w:ind w:left="720"/>
        <w:jc w:val="both"/>
      </w:pPr>
    </w:p>
    <w:p w14:paraId="209C7A42" w14:textId="77777777" w:rsidR="0061051E" w:rsidRPr="007F27BF" w:rsidRDefault="00392940" w:rsidP="00453966">
      <w:pPr>
        <w:jc w:val="both"/>
      </w:pPr>
      <w:r w:rsidRPr="00423B43">
        <w:t xml:space="preserve">Le Client est informé de toute demande de transfert de Monnaie Electronique ou reçoit toutes informations nécessaires relatives à son Compte de Monnaie Electronique </w:t>
      </w:r>
      <w:r w:rsidR="003451B5" w:rsidRPr="00423B43">
        <w:t xml:space="preserve">par </w:t>
      </w:r>
      <w:r w:rsidR="00E91156" w:rsidRPr="00423B43">
        <w:t xml:space="preserve">notifications </w:t>
      </w:r>
      <w:r w:rsidR="00F24496">
        <w:t>sur son</w:t>
      </w:r>
      <w:r w:rsidR="00423B43" w:rsidRPr="00DE51B9">
        <w:t xml:space="preserve"> Espace Professionnel, </w:t>
      </w:r>
      <w:r w:rsidR="00E91156" w:rsidRPr="00423B43">
        <w:t xml:space="preserve">par </w:t>
      </w:r>
      <w:r w:rsidR="003451B5" w:rsidRPr="00423B43">
        <w:t>SMS envoyé sur son mobile</w:t>
      </w:r>
      <w:r w:rsidR="00423B43" w:rsidRPr="00DE51B9">
        <w:t xml:space="preserve"> ou par courrier électronique.</w:t>
      </w:r>
    </w:p>
    <w:p w14:paraId="2E0AFE82" w14:textId="77777777" w:rsidR="0061051E" w:rsidRPr="007F27BF" w:rsidRDefault="0061051E" w:rsidP="00453966">
      <w:pPr>
        <w:jc w:val="both"/>
      </w:pPr>
    </w:p>
    <w:p w14:paraId="76D29478" w14:textId="77777777" w:rsidR="0061051E" w:rsidRPr="007F27BF" w:rsidRDefault="0061051E" w:rsidP="0061051E">
      <w:pPr>
        <w:numPr>
          <w:ilvl w:val="0"/>
          <w:numId w:val="8"/>
        </w:numPr>
        <w:jc w:val="both"/>
        <w:rPr>
          <w:b/>
        </w:rPr>
      </w:pPr>
      <w:r w:rsidRPr="007F27BF">
        <w:rPr>
          <w:b/>
        </w:rPr>
        <w:t xml:space="preserve">Modalités de gestion </w:t>
      </w:r>
      <w:r w:rsidR="000253E8" w:rsidRPr="007F27BF">
        <w:rPr>
          <w:b/>
        </w:rPr>
        <w:t xml:space="preserve">et suivi </w:t>
      </w:r>
      <w:r w:rsidRPr="007F27BF">
        <w:rPr>
          <w:b/>
        </w:rPr>
        <w:t>du Compte de Monnaie Electronique</w:t>
      </w:r>
    </w:p>
    <w:p w14:paraId="0796B83B" w14:textId="77777777" w:rsidR="0061051E" w:rsidRPr="00DE51B9" w:rsidRDefault="0061051E" w:rsidP="0061051E"/>
    <w:p w14:paraId="3C2673FE" w14:textId="77777777" w:rsidR="0061051E" w:rsidRPr="007F27BF" w:rsidRDefault="0061051E" w:rsidP="0061051E">
      <w:pPr>
        <w:jc w:val="both"/>
      </w:pPr>
      <w:r w:rsidRPr="007F27BF">
        <w:t>Le Client</w:t>
      </w:r>
      <w:r w:rsidR="000253E8" w:rsidRPr="007F27BF">
        <w:t xml:space="preserve"> peut</w:t>
      </w:r>
      <w:r w:rsidRPr="007F27BF">
        <w:t xml:space="preserve"> visualiser ses demandes de paiement en cours, consulter le détail d’une demande, l’annuler ou la relancer, ou de manière générale</w:t>
      </w:r>
      <w:r w:rsidR="000253E8" w:rsidRPr="007F27BF">
        <w:t>, assurer le suivi de son Compte</w:t>
      </w:r>
      <w:r w:rsidRPr="007F27BF">
        <w:t xml:space="preserve"> </w:t>
      </w:r>
      <w:r w:rsidR="000253E8" w:rsidRPr="007F27BF">
        <w:t xml:space="preserve">de Monnaie Electronique </w:t>
      </w:r>
      <w:r w:rsidR="00423B43" w:rsidRPr="007F27BF">
        <w:t>sur son Espace professionnel</w:t>
      </w:r>
      <w:r w:rsidR="00423B43">
        <w:t xml:space="preserve"> sur le Site Internet. </w:t>
      </w:r>
    </w:p>
    <w:p w14:paraId="2A3CB8D5" w14:textId="77777777" w:rsidR="00715AF5" w:rsidRPr="007F27BF" w:rsidRDefault="007F27BF" w:rsidP="00715AF5">
      <w:pPr>
        <w:jc w:val="both"/>
      </w:pPr>
      <w:r w:rsidRPr="007F27BF">
        <w:t xml:space="preserve"> </w:t>
      </w:r>
    </w:p>
    <w:p w14:paraId="768B89E2" w14:textId="77777777" w:rsidR="006C6F8C" w:rsidRPr="00DE51B9" w:rsidRDefault="006C6F8C" w:rsidP="00DE51B9">
      <w:pPr>
        <w:ind w:left="709"/>
        <w:jc w:val="both"/>
        <w:rPr>
          <w:b/>
        </w:rPr>
      </w:pPr>
      <w:bookmarkStart w:id="54" w:name="_Toc370999656"/>
      <w:bookmarkStart w:id="55" w:name="_Toc370999734"/>
      <w:bookmarkStart w:id="56" w:name="_Toc372891963"/>
      <w:r w:rsidRPr="00DE51B9">
        <w:rPr>
          <w:b/>
        </w:rPr>
        <w:t xml:space="preserve">6.2.2 – Paiements des services de la vie étudiante : </w:t>
      </w:r>
    </w:p>
    <w:p w14:paraId="6235A061" w14:textId="77777777" w:rsidR="006C6F8C" w:rsidRDefault="006C6F8C" w:rsidP="006C6F8C">
      <w:pPr>
        <w:jc w:val="both"/>
      </w:pPr>
    </w:p>
    <w:p w14:paraId="3E569E0D" w14:textId="77777777" w:rsidR="006C6F8C" w:rsidRDefault="006C6F8C" w:rsidP="00DE51B9">
      <w:pPr>
        <w:jc w:val="both"/>
      </w:pPr>
      <w:r>
        <w:t>IZLY permet à l’Utilisateur d’effectuer les paiements auprès d’un réseau privé d’acceptation mis sous le contrôle des directeurs de CROUS. Les Points d’encaissement agréés de l’Institution et ceux du Client.</w:t>
      </w:r>
    </w:p>
    <w:p w14:paraId="1BFA3962" w14:textId="77777777" w:rsidR="006C6F8C" w:rsidRDefault="006C6F8C" w:rsidP="00DE51B9">
      <w:pPr>
        <w:jc w:val="both"/>
      </w:pPr>
    </w:p>
    <w:p w14:paraId="69782437" w14:textId="77777777" w:rsidR="006C6F8C" w:rsidRDefault="006C6F8C" w:rsidP="006C6F8C">
      <w:pPr>
        <w:jc w:val="both"/>
      </w:pPr>
      <w:r>
        <w:t xml:space="preserve">Le paiement peut être réalisé au moyen d’un support sans contact relié au compte de Monnaie électronique de l’Utilisateur, auprès des Points d’encaissement agréés par le CROUS dont ceux du Client :  </w:t>
      </w:r>
    </w:p>
    <w:p w14:paraId="411233FD" w14:textId="77777777" w:rsidR="006C6F8C" w:rsidRDefault="006C6F8C" w:rsidP="006C6F8C">
      <w:pPr>
        <w:numPr>
          <w:ilvl w:val="0"/>
          <w:numId w:val="44"/>
        </w:numPr>
        <w:spacing w:after="200" w:line="276" w:lineRule="auto"/>
        <w:jc w:val="both"/>
      </w:pPr>
      <w:r>
        <w:t xml:space="preserve"> </w:t>
      </w:r>
      <w:proofErr w:type="gramStart"/>
      <w:r>
        <w:t>au</w:t>
      </w:r>
      <w:proofErr w:type="gramEnd"/>
      <w:r>
        <w:t xml:space="preserve"> moyen d’une carte étudiante ou professionnelle émise par l’Institution.  La carte est émise et remise à l’Ayant Droit, étudiant ou au membre du personnel, par l’établissement d’enseignement dont il relève (exemple : carte d’étudiant multiservice) ou par le CROUS.</w:t>
      </w:r>
    </w:p>
    <w:p w14:paraId="72613ADD" w14:textId="77777777" w:rsidR="006C6F8C" w:rsidRDefault="006C6F8C" w:rsidP="006C6F8C">
      <w:pPr>
        <w:numPr>
          <w:ilvl w:val="0"/>
          <w:numId w:val="44"/>
        </w:numPr>
        <w:spacing w:after="200" w:line="276" w:lineRule="auto"/>
        <w:jc w:val="both"/>
      </w:pPr>
      <w:proofErr w:type="gramStart"/>
      <w:r>
        <w:lastRenderedPageBreak/>
        <w:t>au</w:t>
      </w:r>
      <w:proofErr w:type="gramEnd"/>
      <w:r>
        <w:t xml:space="preserve"> moyen d’une application mobile permettant le paiement par QRCODE sécurisé, imprimable ou utilisable sur l’équipement mobile de l’Utilisateur. Le QRCODE est généré à la demande de l’Utilisateur pour une durée limitée, et ne peut être rejoué (droit unique de passage).</w:t>
      </w:r>
    </w:p>
    <w:p w14:paraId="171C14D7" w14:textId="77777777" w:rsidR="006C6F8C" w:rsidRDefault="006C6F8C" w:rsidP="006C6F8C">
      <w:pPr>
        <w:jc w:val="both"/>
      </w:pPr>
      <w:r w:rsidRPr="00463231">
        <w:t xml:space="preserve">Lors de l’achat, l’utilisateur doit présenter le dispositif choisi devant le lecteur du </w:t>
      </w:r>
      <w:r>
        <w:t>point d’encaissement</w:t>
      </w:r>
      <w:r w:rsidRPr="00463231">
        <w:t xml:space="preserve">, ce qui vaut consentement à l’opération de paiement de </w:t>
      </w:r>
      <w:r>
        <w:t>M</w:t>
      </w:r>
      <w:r w:rsidRPr="00463231">
        <w:t>onnaie électronique.</w:t>
      </w:r>
    </w:p>
    <w:p w14:paraId="2B584CF4" w14:textId="77777777" w:rsidR="006C6F8C" w:rsidRDefault="006C6F8C" w:rsidP="006C6F8C">
      <w:pPr>
        <w:jc w:val="both"/>
      </w:pPr>
      <w:r>
        <w:t>Le paiement sur les sites de commande en ligne est réalisé à partir de l’Espace Personnel du Titulaire accessible sur Internet ou sur application mobile, après saisie de ses identifiants et mot de passe.</w:t>
      </w:r>
    </w:p>
    <w:p w14:paraId="758D061A" w14:textId="77777777" w:rsidR="006C6F8C" w:rsidRDefault="006C6F8C" w:rsidP="006C6F8C">
      <w:pPr>
        <w:jc w:val="both"/>
      </w:pPr>
      <w:r>
        <w:t xml:space="preserve">Dès que le consentement a été donné sous l’un des formes définies ci-dessus, l’opération de paiement est réputée autorisée. Dès ce moment, l’ordre de paiement est irrévocable et non contestable. Le montant est immédiatement soustrait du porte-monnaie électronique. </w:t>
      </w:r>
    </w:p>
    <w:p w14:paraId="3E300F01" w14:textId="77777777" w:rsidR="006C6F8C" w:rsidRDefault="006C6F8C" w:rsidP="006C6F8C">
      <w:pPr>
        <w:jc w:val="both"/>
      </w:pPr>
    </w:p>
    <w:p w14:paraId="54BC6112" w14:textId="27401594" w:rsidR="006C6F8C" w:rsidRDefault="006C6F8C" w:rsidP="006C6F8C">
      <w:pPr>
        <w:jc w:val="both"/>
      </w:pPr>
      <w:r>
        <w:t xml:space="preserve">Le Client peut annuler, le cas échéant, l’encaissement d’un </w:t>
      </w:r>
      <w:r w:rsidRPr="00A12006">
        <w:t xml:space="preserve">Utilisateur </w:t>
      </w:r>
      <w:r>
        <w:t>depuis son Espace Professionnel</w:t>
      </w:r>
      <w:r w:rsidR="00D02EAB" w:rsidRPr="00D02EAB">
        <w:t xml:space="preserve"> dans un délai de 12 </w:t>
      </w:r>
      <w:r w:rsidR="00D02EAB">
        <w:t xml:space="preserve">mois </w:t>
      </w:r>
      <w:r w:rsidR="00D02EAB" w:rsidRPr="00D02EAB">
        <w:t>à compter de la date de la transaction.</w:t>
      </w:r>
    </w:p>
    <w:p w14:paraId="59E4C2DC" w14:textId="77777777" w:rsidR="006C6F8C" w:rsidRDefault="006C6F8C" w:rsidP="006C6F8C">
      <w:pPr>
        <w:jc w:val="both"/>
      </w:pPr>
      <w:r>
        <w:t>Les opérations de paiement sont soumises aux seuils définis en annexe.</w:t>
      </w:r>
    </w:p>
    <w:p w14:paraId="38144B2A" w14:textId="77777777" w:rsidR="003124D1" w:rsidRDefault="003124D1" w:rsidP="006C6F8C">
      <w:pPr>
        <w:jc w:val="both"/>
      </w:pPr>
    </w:p>
    <w:p w14:paraId="7D944A8B" w14:textId="77777777" w:rsidR="003124D1" w:rsidRDefault="003124D1" w:rsidP="003124D1">
      <w:pPr>
        <w:pStyle w:val="Titre2"/>
        <w:rPr>
          <w:sz w:val="22"/>
          <w:szCs w:val="22"/>
          <w:lang w:val="fr-FR"/>
        </w:rPr>
      </w:pPr>
      <w:r>
        <w:rPr>
          <w:sz w:val="22"/>
          <w:szCs w:val="22"/>
          <w:lang w:val="fr-FR"/>
        </w:rPr>
        <w:t>6</w:t>
      </w:r>
      <w:r w:rsidRPr="00DE51B9">
        <w:rPr>
          <w:sz w:val="22"/>
          <w:szCs w:val="22"/>
        </w:rPr>
        <w:t>.</w:t>
      </w:r>
      <w:r>
        <w:rPr>
          <w:sz w:val="22"/>
          <w:szCs w:val="22"/>
          <w:lang w:val="fr-FR"/>
        </w:rPr>
        <w:t>3</w:t>
      </w:r>
      <w:r w:rsidRPr="00DE51B9">
        <w:rPr>
          <w:sz w:val="22"/>
          <w:szCs w:val="22"/>
        </w:rPr>
        <w:t xml:space="preserve"> </w:t>
      </w:r>
      <w:r>
        <w:rPr>
          <w:sz w:val="22"/>
          <w:szCs w:val="22"/>
          <w:lang w:val="fr-FR"/>
        </w:rPr>
        <w:t>R</w:t>
      </w:r>
      <w:r w:rsidRPr="003124D1">
        <w:rPr>
          <w:sz w:val="22"/>
          <w:szCs w:val="22"/>
          <w:lang w:val="fr-FR"/>
        </w:rPr>
        <w:t>eversement des paiements IZLY encaissés par le Client</w:t>
      </w:r>
    </w:p>
    <w:p w14:paraId="3CFCB0DB" w14:textId="77777777" w:rsidR="00FB1758" w:rsidRPr="00EF1AC0" w:rsidRDefault="00FB1758" w:rsidP="00AA6036"/>
    <w:p w14:paraId="45198CDD" w14:textId="77777777" w:rsidR="00DA032B" w:rsidRDefault="00FB1758" w:rsidP="006C6F8C">
      <w:pPr>
        <w:jc w:val="both"/>
      </w:pPr>
      <w:r>
        <w:t>Les reversements des paiements IZLY encaissés par les Clients ont lieu mensuellement</w:t>
      </w:r>
      <w:r w:rsidR="003148BB">
        <w:t xml:space="preserve"> le premier du mois pour chaque encaissement du mois passé. </w:t>
      </w:r>
      <w:r w:rsidR="0001682F">
        <w:t>Ces reversements sont nets des commissions de S-Money.</w:t>
      </w:r>
    </w:p>
    <w:p w14:paraId="003DC2D2" w14:textId="77ABA68B" w:rsidR="0001682F" w:rsidRDefault="0001682F" w:rsidP="00C4706C">
      <w:pPr>
        <w:jc w:val="both"/>
      </w:pPr>
      <w:r>
        <w:t xml:space="preserve">Pour chaque </w:t>
      </w:r>
      <w:r w:rsidR="00C4706C">
        <w:t>reversement, S-Money reverse le montant de l’ensemble des transactions du Client</w:t>
      </w:r>
      <w:r w:rsidR="00BF7870">
        <w:t xml:space="preserve"> d</w:t>
      </w:r>
      <w:r w:rsidR="00C4706C">
        <w:t xml:space="preserve">iminué de la commission </w:t>
      </w:r>
      <w:r w:rsidR="00653434">
        <w:t>IZLY</w:t>
      </w:r>
      <w:r w:rsidR="00C4706C">
        <w:t xml:space="preserve"> </w:t>
      </w:r>
      <w:r w:rsidR="00CB7C01">
        <w:t xml:space="preserve">décrite à l’article 7 des présentes </w:t>
      </w:r>
      <w:r w:rsidR="00BF7870">
        <w:t>et d</w:t>
      </w:r>
      <w:r w:rsidR="00C4706C">
        <w:t xml:space="preserve">iminué la commission additionnelle </w:t>
      </w:r>
      <w:r w:rsidR="00BF7870">
        <w:t>de l’Institution</w:t>
      </w:r>
      <w:r w:rsidR="00C4706C">
        <w:t xml:space="preserve">, </w:t>
      </w:r>
      <w:r w:rsidR="00BF7870">
        <w:t xml:space="preserve">si applicable. </w:t>
      </w:r>
      <w:r w:rsidR="00240B93" w:rsidRPr="008D20B1">
        <w:t>S-Money accompagne chaque reversement d’un</w:t>
      </w:r>
      <w:r w:rsidR="00240B93">
        <w:t xml:space="preserve"> relevé </w:t>
      </w:r>
      <w:r w:rsidR="00240B93" w:rsidRPr="008D20B1">
        <w:t xml:space="preserve">qui fait état de la commission de débit IZLY appliqué, du montant reversé </w:t>
      </w:r>
      <w:r w:rsidR="00240B93">
        <w:t>et des informations facturées à posteriori par le Crous de rattachement via la commission additionnelle facultative.</w:t>
      </w:r>
    </w:p>
    <w:p w14:paraId="5C679F2B" w14:textId="77777777" w:rsidR="0001682F" w:rsidRDefault="0001682F" w:rsidP="006C6F8C">
      <w:pPr>
        <w:jc w:val="both"/>
      </w:pPr>
    </w:p>
    <w:p w14:paraId="019F0FC7" w14:textId="77777777" w:rsidR="0007474A" w:rsidRPr="007F27BF" w:rsidRDefault="0007474A" w:rsidP="00145581">
      <w:pPr>
        <w:jc w:val="both"/>
      </w:pPr>
      <w:bookmarkStart w:id="57" w:name="N23"/>
      <w:bookmarkEnd w:id="54"/>
      <w:bookmarkEnd w:id="55"/>
      <w:bookmarkEnd w:id="56"/>
      <w:bookmarkEnd w:id="57"/>
    </w:p>
    <w:p w14:paraId="4E2CEDC1" w14:textId="5F63DBFE" w:rsidR="00145581" w:rsidRPr="000824FD" w:rsidRDefault="00960B78" w:rsidP="000824FD">
      <w:pPr>
        <w:pStyle w:val="Titre2"/>
        <w:rPr>
          <w:sz w:val="22"/>
          <w:szCs w:val="22"/>
          <w:lang w:val="fr-FR"/>
        </w:rPr>
      </w:pPr>
      <w:bookmarkStart w:id="58" w:name="_Toc370999661"/>
      <w:bookmarkStart w:id="59" w:name="_Toc370999739"/>
      <w:bookmarkStart w:id="60" w:name="_Toc372891970"/>
      <w:r>
        <w:rPr>
          <w:sz w:val="22"/>
          <w:szCs w:val="22"/>
          <w:lang w:val="fr-FR"/>
        </w:rPr>
        <w:t>6</w:t>
      </w:r>
      <w:r w:rsidR="008923F7" w:rsidRPr="00DE51B9">
        <w:rPr>
          <w:sz w:val="22"/>
          <w:szCs w:val="22"/>
        </w:rPr>
        <w:t>.</w:t>
      </w:r>
      <w:r w:rsidR="003124D1">
        <w:rPr>
          <w:sz w:val="22"/>
          <w:szCs w:val="22"/>
          <w:lang w:val="fr-FR"/>
        </w:rPr>
        <w:t>4</w:t>
      </w:r>
      <w:r w:rsidR="00145581" w:rsidRPr="00DE51B9">
        <w:rPr>
          <w:sz w:val="22"/>
          <w:szCs w:val="22"/>
        </w:rPr>
        <w:t xml:space="preserve"> </w:t>
      </w:r>
      <w:r w:rsidR="00C3520D" w:rsidRPr="00DE51B9">
        <w:rPr>
          <w:sz w:val="22"/>
          <w:szCs w:val="22"/>
        </w:rPr>
        <w:t>R</w:t>
      </w:r>
      <w:r w:rsidR="00145581" w:rsidRPr="00DE51B9">
        <w:rPr>
          <w:sz w:val="22"/>
          <w:szCs w:val="22"/>
        </w:rPr>
        <w:t>emboursement de la Monnaie électronique vers le compte bancaire du Client</w:t>
      </w:r>
      <w:r w:rsidR="00FB71CA" w:rsidRPr="00DE51B9">
        <w:rPr>
          <w:sz w:val="22"/>
          <w:szCs w:val="22"/>
          <w:lang w:val="fr-FR"/>
        </w:rPr>
        <w:t xml:space="preserve"> (remise en banque)</w:t>
      </w:r>
      <w:bookmarkEnd w:id="58"/>
      <w:bookmarkEnd w:id="59"/>
      <w:bookmarkEnd w:id="60"/>
    </w:p>
    <w:p w14:paraId="2CA9E240" w14:textId="77777777" w:rsidR="000824FD" w:rsidRDefault="000824FD" w:rsidP="00D7387C">
      <w:pPr>
        <w:jc w:val="both"/>
      </w:pPr>
    </w:p>
    <w:p w14:paraId="0C598E17" w14:textId="77777777" w:rsidR="00D7387C" w:rsidRDefault="00D7387C" w:rsidP="00D7387C">
      <w:pPr>
        <w:jc w:val="both"/>
      </w:pPr>
      <w:r>
        <w:t>Le Client peut utiliser son Compte de Monnaie Electronique pour des opérations de remboursement</w:t>
      </w:r>
      <w:r w:rsidR="00E12526">
        <w:t>.</w:t>
      </w:r>
      <w:r>
        <w:t xml:space="preserve"> </w:t>
      </w:r>
    </w:p>
    <w:p w14:paraId="62ACBDDA" w14:textId="77777777" w:rsidR="00003B3E" w:rsidRDefault="00003B3E" w:rsidP="00003B3E">
      <w:pPr>
        <w:jc w:val="both"/>
      </w:pPr>
    </w:p>
    <w:p w14:paraId="17FC4890" w14:textId="77777777" w:rsidR="00003B3E" w:rsidRPr="007F27BF" w:rsidRDefault="00003B3E" w:rsidP="00003B3E">
      <w:pPr>
        <w:jc w:val="both"/>
        <w:rPr>
          <w:b/>
          <w:bCs/>
          <w:color w:val="000080"/>
        </w:rPr>
      </w:pPr>
      <w:r>
        <w:t>Pour ce faire, l</w:t>
      </w:r>
      <w:r w:rsidRPr="007F27BF">
        <w:t xml:space="preserve">e Client reconnait et accepte qu’il devra fournir à S-MONEY le Relevé d’Identité Bancaire du compte bancaire renseigné à créditer, que S-MONEY se réserve le droit de vérifier et de valider avant de le prendre en compte et de l’enregistrer. </w:t>
      </w:r>
    </w:p>
    <w:p w14:paraId="44787329" w14:textId="77777777" w:rsidR="00D7387C" w:rsidRDefault="00D7387C" w:rsidP="00D7387C">
      <w:pPr>
        <w:jc w:val="both"/>
      </w:pPr>
    </w:p>
    <w:p w14:paraId="5BE6C43C" w14:textId="14902861" w:rsidR="00145581" w:rsidRPr="007F27BF" w:rsidRDefault="00003B3E" w:rsidP="00D7387C">
      <w:pPr>
        <w:jc w:val="both"/>
      </w:pPr>
      <w:r>
        <w:t>Vérification faite et s</w:t>
      </w:r>
      <w:r w:rsidR="00145581" w:rsidRPr="007F27BF">
        <w:t xml:space="preserve">auf </w:t>
      </w:r>
      <w:r w:rsidR="00820ACF">
        <w:t>exceptions prévues dans les</w:t>
      </w:r>
      <w:r w:rsidR="00415EE0">
        <w:t xml:space="preserve"> présentes Conditions générales</w:t>
      </w:r>
      <w:r w:rsidR="00820ACF">
        <w:t xml:space="preserve"> et </w:t>
      </w:r>
      <w:r w:rsidR="00145581" w:rsidRPr="007F27BF">
        <w:t>en cas de refus d’exécution décrit à l’</w:t>
      </w:r>
      <w:r w:rsidR="00145581" w:rsidRPr="007F27BF">
        <w:fldChar w:fldCharType="begin"/>
      </w:r>
      <w:r w:rsidR="00145581" w:rsidRPr="007F27BF">
        <w:instrText xml:space="preserve"> REF _Ref347156423 \r \h  \* MERGEFORMAT </w:instrText>
      </w:r>
      <w:r w:rsidR="00145581" w:rsidRPr="007F27BF">
        <w:fldChar w:fldCharType="separate"/>
      </w:r>
      <w:r w:rsidR="00A97FE0" w:rsidRPr="00A97FE0">
        <w:rPr>
          <w:bCs/>
        </w:rPr>
        <w:t>Article 12</w:t>
      </w:r>
      <w:r w:rsidR="00145581" w:rsidRPr="007F27BF">
        <w:fldChar w:fldCharType="end"/>
      </w:r>
      <w:r w:rsidR="00145581" w:rsidRPr="007F27BF">
        <w:t xml:space="preserve"> ci-après, le Client peut obtenir</w:t>
      </w:r>
      <w:r>
        <w:t xml:space="preserve"> à tout moment</w:t>
      </w:r>
      <w:r w:rsidR="00145581" w:rsidRPr="007F27BF">
        <w:t xml:space="preserve"> un remboursement de tout ou partie de la Monnaie électronique inscrite sur son compte de Monnaie électronique vers un compte bancaire dont il est titulaire, et dont il a préalablement enregistré les coordonnées selon les instructions figurant sur son </w:t>
      </w:r>
      <w:r w:rsidR="00317877" w:rsidRPr="007F27BF">
        <w:t>Espace professionnel</w:t>
      </w:r>
      <w:r w:rsidR="000824FD">
        <w:t>.</w:t>
      </w:r>
    </w:p>
    <w:p w14:paraId="3F03118E" w14:textId="77777777" w:rsidR="00145581" w:rsidRPr="007F27BF" w:rsidRDefault="00145581" w:rsidP="00145581">
      <w:pPr>
        <w:jc w:val="both"/>
      </w:pPr>
    </w:p>
    <w:p w14:paraId="73C553AB" w14:textId="6B643E5D" w:rsidR="00582165" w:rsidRDefault="00145581" w:rsidP="00582165">
      <w:pPr>
        <w:pStyle w:val="Commentaire"/>
        <w:tabs>
          <w:tab w:val="left" w:pos="0"/>
        </w:tabs>
        <w:jc w:val="both"/>
        <w:rPr>
          <w:rFonts w:cs="Arial"/>
          <w:sz w:val="22"/>
          <w:szCs w:val="22"/>
          <w:lang w:val="fr-FR"/>
        </w:rPr>
      </w:pPr>
      <w:r w:rsidRPr="00256D9D">
        <w:rPr>
          <w:rFonts w:cs="Arial"/>
          <w:sz w:val="22"/>
          <w:szCs w:val="22"/>
          <w:lang w:val="fr-FR" w:eastAsia="fr-FR"/>
        </w:rPr>
        <w:t>Le remboursement est effectué à la valeur nominale de la Monnaie électronique</w:t>
      </w:r>
      <w:r w:rsidR="00BA7CA4" w:rsidRPr="00256D9D">
        <w:rPr>
          <w:rFonts w:cs="Arial"/>
          <w:sz w:val="22"/>
          <w:szCs w:val="22"/>
          <w:lang w:val="fr-FR" w:eastAsia="fr-FR"/>
        </w:rPr>
        <w:t>, dé</w:t>
      </w:r>
      <w:r w:rsidR="001B365A" w:rsidRPr="00256D9D">
        <w:rPr>
          <w:rFonts w:cs="Arial"/>
          <w:sz w:val="22"/>
          <w:szCs w:val="22"/>
          <w:lang w:val="fr-FR" w:eastAsia="fr-FR"/>
        </w:rPr>
        <w:t>duction faite du montant des</w:t>
      </w:r>
      <w:r w:rsidR="00BA7CA4" w:rsidRPr="00256D9D">
        <w:rPr>
          <w:rFonts w:cs="Arial"/>
          <w:sz w:val="22"/>
          <w:szCs w:val="22"/>
          <w:lang w:val="fr-FR" w:eastAsia="fr-FR"/>
        </w:rPr>
        <w:t xml:space="preserve"> </w:t>
      </w:r>
      <w:r w:rsidR="00437F6F" w:rsidRPr="00256D9D">
        <w:rPr>
          <w:rFonts w:cs="Arial"/>
          <w:sz w:val="22"/>
          <w:szCs w:val="22"/>
          <w:lang w:val="fr-FR" w:eastAsia="fr-FR"/>
        </w:rPr>
        <w:t>commissions</w:t>
      </w:r>
      <w:r w:rsidR="00BA7CA4" w:rsidRPr="00256D9D">
        <w:rPr>
          <w:rFonts w:cs="Arial"/>
          <w:sz w:val="22"/>
          <w:szCs w:val="22"/>
          <w:lang w:val="fr-FR" w:eastAsia="fr-FR"/>
        </w:rPr>
        <w:t xml:space="preserve"> </w:t>
      </w:r>
      <w:r w:rsidR="001B365A" w:rsidRPr="00256D9D">
        <w:rPr>
          <w:rFonts w:cs="Arial"/>
          <w:sz w:val="22"/>
          <w:szCs w:val="22"/>
          <w:lang w:val="fr-FR" w:eastAsia="fr-FR"/>
        </w:rPr>
        <w:t>applicables, précisé</w:t>
      </w:r>
      <w:r w:rsidR="001C2873" w:rsidRPr="00256D9D">
        <w:rPr>
          <w:rFonts w:cs="Arial"/>
          <w:sz w:val="22"/>
          <w:szCs w:val="22"/>
          <w:lang w:val="fr-FR" w:eastAsia="fr-FR"/>
        </w:rPr>
        <w:t xml:space="preserve"> </w:t>
      </w:r>
      <w:r w:rsidR="00415EE0">
        <w:rPr>
          <w:rFonts w:cs="Arial"/>
          <w:sz w:val="22"/>
          <w:szCs w:val="22"/>
          <w:lang w:val="fr-FR" w:eastAsia="fr-FR"/>
        </w:rPr>
        <w:t>à l’</w:t>
      </w:r>
      <w:r w:rsidR="00415EE0">
        <w:rPr>
          <w:rFonts w:cs="Arial"/>
          <w:sz w:val="22"/>
          <w:szCs w:val="22"/>
          <w:lang w:val="fr-FR" w:eastAsia="fr-FR"/>
        </w:rPr>
        <w:fldChar w:fldCharType="begin"/>
      </w:r>
      <w:r w:rsidR="00415EE0">
        <w:rPr>
          <w:rFonts w:cs="Arial"/>
          <w:sz w:val="22"/>
          <w:szCs w:val="22"/>
          <w:lang w:val="fr-FR" w:eastAsia="fr-FR"/>
        </w:rPr>
        <w:instrText xml:space="preserve"> REF _Ref8738543 \r \h </w:instrText>
      </w:r>
      <w:r w:rsidR="00415EE0">
        <w:rPr>
          <w:rFonts w:cs="Arial"/>
          <w:sz w:val="22"/>
          <w:szCs w:val="22"/>
          <w:lang w:val="fr-FR" w:eastAsia="fr-FR"/>
        </w:rPr>
      </w:r>
      <w:r w:rsidR="00415EE0">
        <w:rPr>
          <w:rFonts w:cs="Arial"/>
          <w:sz w:val="22"/>
          <w:szCs w:val="22"/>
          <w:lang w:val="fr-FR" w:eastAsia="fr-FR"/>
        </w:rPr>
        <w:fldChar w:fldCharType="separate"/>
      </w:r>
      <w:r w:rsidR="00A97FE0">
        <w:rPr>
          <w:rFonts w:cs="Arial"/>
          <w:sz w:val="22"/>
          <w:szCs w:val="22"/>
          <w:lang w:val="fr-FR" w:eastAsia="fr-FR"/>
        </w:rPr>
        <w:t>Article 7</w:t>
      </w:r>
      <w:r w:rsidR="00415EE0">
        <w:rPr>
          <w:rFonts w:cs="Arial"/>
          <w:sz w:val="22"/>
          <w:szCs w:val="22"/>
          <w:lang w:val="fr-FR" w:eastAsia="fr-FR"/>
        </w:rPr>
        <w:fldChar w:fldCharType="end"/>
      </w:r>
      <w:r w:rsidR="001B365A" w:rsidRPr="00256D9D">
        <w:rPr>
          <w:rFonts w:cs="Arial"/>
          <w:sz w:val="22"/>
          <w:szCs w:val="22"/>
          <w:lang w:val="fr-FR" w:eastAsia="fr-FR"/>
        </w:rPr>
        <w:t>.</w:t>
      </w:r>
      <w:r w:rsidR="00582165" w:rsidRPr="00582165">
        <w:rPr>
          <w:rFonts w:cs="Arial"/>
          <w:sz w:val="22"/>
          <w:szCs w:val="22"/>
        </w:rPr>
        <w:t xml:space="preserve"> </w:t>
      </w:r>
    </w:p>
    <w:p w14:paraId="7427B437" w14:textId="77777777" w:rsidR="00432D70" w:rsidRPr="007F27BF" w:rsidRDefault="00432D70" w:rsidP="00145581">
      <w:pPr>
        <w:jc w:val="both"/>
      </w:pPr>
    </w:p>
    <w:p w14:paraId="32398DCE" w14:textId="77777777" w:rsidR="00145581" w:rsidRPr="007F27BF" w:rsidRDefault="00145581" w:rsidP="00145581">
      <w:pPr>
        <w:jc w:val="both"/>
      </w:pPr>
      <w:r w:rsidRPr="007F27BF">
        <w:t xml:space="preserve">Après saisie et validation des Identifiants Personnels, le Client donne son consentement irrévocable à l’ordre de remboursement. </w:t>
      </w:r>
    </w:p>
    <w:p w14:paraId="6501D9FF" w14:textId="77777777" w:rsidR="00145581" w:rsidRPr="007F27BF" w:rsidRDefault="00145581" w:rsidP="00145581">
      <w:pPr>
        <w:jc w:val="both"/>
      </w:pPr>
    </w:p>
    <w:p w14:paraId="1314F464" w14:textId="77777777" w:rsidR="00145581" w:rsidRPr="007F27BF" w:rsidRDefault="00145581" w:rsidP="00145581">
      <w:pPr>
        <w:jc w:val="both"/>
      </w:pPr>
      <w:r w:rsidRPr="007F27BF">
        <w:lastRenderedPageBreak/>
        <w:t>Dès qu’il reçoit la demande de remboursement pour le montant indiqué, S-MONEY débite, sauf exceptions, le compte de Monnaie électronique d</w:t>
      </w:r>
      <w:r w:rsidR="000C1EAA" w:rsidRPr="007F27BF">
        <w:t>u</w:t>
      </w:r>
      <w:r w:rsidRPr="007F27BF">
        <w:t xml:space="preserve"> Client à hauteur de ce montant, l’en informe et effectue le virement correspondant vers le compte bancaire lequel intervient :</w:t>
      </w:r>
    </w:p>
    <w:p w14:paraId="25F05142" w14:textId="77777777" w:rsidR="00145581" w:rsidRPr="007F27BF" w:rsidRDefault="00145581" w:rsidP="00145581">
      <w:pPr>
        <w:jc w:val="both"/>
      </w:pPr>
    </w:p>
    <w:p w14:paraId="0F6A1BE8" w14:textId="77777777" w:rsidR="00145581" w:rsidRDefault="00145581" w:rsidP="00155519">
      <w:pPr>
        <w:numPr>
          <w:ilvl w:val="0"/>
          <w:numId w:val="16"/>
        </w:numPr>
        <w:jc w:val="both"/>
      </w:pPr>
      <w:proofErr w:type="gramStart"/>
      <w:r w:rsidRPr="007F27BF">
        <w:t>dans</w:t>
      </w:r>
      <w:proofErr w:type="gramEnd"/>
      <w:r w:rsidRPr="007F27BF">
        <w:t xml:space="preserve"> un délai d’un Jour Ouvrable à compter de la date de la demande, si celle-ci a été reçue avant </w:t>
      </w:r>
      <w:r w:rsidR="00DE51B9" w:rsidRPr="007F27BF">
        <w:t>14h</w:t>
      </w:r>
      <w:r w:rsidR="00DE51B9">
        <w:t>00</w:t>
      </w:r>
      <w:r w:rsidR="00DE51B9" w:rsidRPr="007F27BF">
        <w:t xml:space="preserve"> </w:t>
      </w:r>
      <w:r w:rsidRPr="007F27BF">
        <w:t>par S-MONEY et pendant un Jour Ouvrable pour la banque de S-MONEY ;</w:t>
      </w:r>
    </w:p>
    <w:p w14:paraId="74BD5F55" w14:textId="77777777" w:rsidR="00432D70" w:rsidRPr="007F27BF" w:rsidRDefault="00432D70" w:rsidP="000824FD">
      <w:pPr>
        <w:jc w:val="both"/>
      </w:pPr>
    </w:p>
    <w:p w14:paraId="1FFF27BB" w14:textId="77777777" w:rsidR="00145581" w:rsidRPr="007F27BF" w:rsidRDefault="00145581" w:rsidP="00155519">
      <w:pPr>
        <w:numPr>
          <w:ilvl w:val="0"/>
          <w:numId w:val="16"/>
        </w:numPr>
        <w:jc w:val="both"/>
      </w:pPr>
      <w:proofErr w:type="gramStart"/>
      <w:r w:rsidRPr="007F27BF">
        <w:t>dans</w:t>
      </w:r>
      <w:proofErr w:type="gramEnd"/>
      <w:r w:rsidRPr="007F27BF">
        <w:t xml:space="preserve"> un délai de deux Jours Ouvrables dans les autres cas.</w:t>
      </w:r>
    </w:p>
    <w:p w14:paraId="1AA4017C" w14:textId="77777777" w:rsidR="00145581" w:rsidRPr="007F27BF" w:rsidRDefault="00145581" w:rsidP="00145581">
      <w:pPr>
        <w:jc w:val="both"/>
      </w:pPr>
    </w:p>
    <w:p w14:paraId="20D9AFA4" w14:textId="77777777" w:rsidR="00145581" w:rsidRDefault="00003B3E" w:rsidP="00145581">
      <w:pPr>
        <w:jc w:val="both"/>
      </w:pPr>
      <w:r>
        <w:t>I</w:t>
      </w:r>
      <w:r w:rsidRPr="007F27BF">
        <w:t xml:space="preserve">l </w:t>
      </w:r>
      <w:r w:rsidR="00145581" w:rsidRPr="007F27BF">
        <w:t xml:space="preserve">est convenu entre S-MONEY et le Client que le remboursement est effectué par un </w:t>
      </w:r>
      <w:proofErr w:type="gramStart"/>
      <w:r w:rsidR="00145581" w:rsidRPr="007F27BF">
        <w:t>virement</w:t>
      </w:r>
      <w:r w:rsidR="00256D9D">
        <w:t xml:space="preserve"> </w:t>
      </w:r>
      <w:r w:rsidR="00145581" w:rsidRPr="007F27BF">
        <w:t xml:space="preserve"> émis</w:t>
      </w:r>
      <w:proofErr w:type="gramEnd"/>
      <w:r w:rsidR="00145581" w:rsidRPr="007F27BF">
        <w:t xml:space="preserve"> par S-MONEY à destination du compte bancaire du Client.</w:t>
      </w:r>
      <w:r w:rsidR="003D48A8" w:rsidRPr="003D48A8">
        <w:t xml:space="preserve"> </w:t>
      </w:r>
      <w:r w:rsidR="003D48A8" w:rsidRPr="00F90927">
        <w:t xml:space="preserve">Si le moment de réception </w:t>
      </w:r>
      <w:r w:rsidR="003D48A8">
        <w:t xml:space="preserve">de la demande de remboursement </w:t>
      </w:r>
      <w:r w:rsidR="003D48A8" w:rsidRPr="00F90927">
        <w:t>n'est pa</w:t>
      </w:r>
      <w:r w:rsidR="003D48A8">
        <w:t>s un Jour Ouvrable</w:t>
      </w:r>
      <w:r w:rsidR="003D48A8" w:rsidRPr="00F90927">
        <w:t xml:space="preserve">, l'ordre de paiement est réputé avoir été reçu </w:t>
      </w:r>
      <w:r w:rsidR="003D48A8">
        <w:t>par S-MONEY le Jour O</w:t>
      </w:r>
      <w:r w:rsidR="003D48A8" w:rsidRPr="00F90927">
        <w:t>uvrable suivant.</w:t>
      </w:r>
    </w:p>
    <w:p w14:paraId="5A33E5E4" w14:textId="77777777" w:rsidR="006640BB" w:rsidRDefault="006640BB" w:rsidP="00145581">
      <w:pPr>
        <w:jc w:val="both"/>
      </w:pPr>
    </w:p>
    <w:p w14:paraId="14074854" w14:textId="77777777" w:rsidR="006640BB" w:rsidRPr="006640BB" w:rsidRDefault="006640BB" w:rsidP="006640BB">
      <w:pPr>
        <w:pStyle w:val="Titre1"/>
        <w:numPr>
          <w:ilvl w:val="0"/>
          <w:numId w:val="4"/>
        </w:numPr>
        <w:rPr>
          <w:sz w:val="22"/>
        </w:rPr>
      </w:pPr>
      <w:bookmarkStart w:id="61" w:name="_Ref8738404"/>
      <w:bookmarkStart w:id="62" w:name="_Ref8738484"/>
      <w:bookmarkStart w:id="63" w:name="_Ref8738543"/>
      <w:bookmarkStart w:id="64" w:name="_Toc171346204"/>
      <w:r w:rsidRPr="006640BB">
        <w:rPr>
          <w:sz w:val="22"/>
        </w:rPr>
        <w:t>Rémunération de S-</w:t>
      </w:r>
      <w:r w:rsidRPr="006640BB">
        <w:rPr>
          <w:sz w:val="20"/>
          <w:szCs w:val="22"/>
        </w:rPr>
        <w:t>money</w:t>
      </w:r>
      <w:bookmarkEnd w:id="61"/>
      <w:bookmarkEnd w:id="62"/>
      <w:bookmarkEnd w:id="63"/>
      <w:bookmarkEnd w:id="64"/>
    </w:p>
    <w:p w14:paraId="766E7296" w14:textId="77777777" w:rsidR="000824FD" w:rsidRDefault="000824FD" w:rsidP="00960B78">
      <w:pPr>
        <w:jc w:val="both"/>
        <w:rPr>
          <w:b/>
        </w:rPr>
      </w:pPr>
    </w:p>
    <w:p w14:paraId="062EEDEA" w14:textId="7EB3A5A6" w:rsidR="006640BB" w:rsidRDefault="006640BB" w:rsidP="006640BB">
      <w:pPr>
        <w:jc w:val="both"/>
      </w:pPr>
      <w:r w:rsidRPr="006640BB">
        <w:t xml:space="preserve">En contrepartie des prestations fournies dans le cadre du Contrat, S-MONEY perçoit une rémunération de la part du </w:t>
      </w:r>
      <w:r>
        <w:t>Client</w:t>
      </w:r>
      <w:r w:rsidRPr="006640BB">
        <w:t xml:space="preserve"> sous forme d’une commission </w:t>
      </w:r>
      <w:r w:rsidR="00C36105">
        <w:t xml:space="preserve">de débit IZLY </w:t>
      </w:r>
      <w:r w:rsidRPr="006640BB">
        <w:t>s’appliqu</w:t>
      </w:r>
      <w:r w:rsidR="00865329">
        <w:t>ant</w:t>
      </w:r>
      <w:r w:rsidRPr="006640BB">
        <w:t xml:space="preserve"> sur chaque </w:t>
      </w:r>
      <w:r w:rsidR="00243D9B">
        <w:t xml:space="preserve">reversement </w:t>
      </w:r>
      <w:r w:rsidRPr="006640BB">
        <w:t xml:space="preserve">effectué vers son compte </w:t>
      </w:r>
      <w:r w:rsidR="00243D9B">
        <w:t>de monnaie électronique.</w:t>
      </w:r>
      <w:r w:rsidR="008D20B1">
        <w:t xml:space="preserve"> </w:t>
      </w:r>
    </w:p>
    <w:p w14:paraId="5169E294" w14:textId="77777777" w:rsidR="008D20B1" w:rsidRDefault="008D20B1" w:rsidP="006640BB">
      <w:pPr>
        <w:jc w:val="both"/>
      </w:pPr>
    </w:p>
    <w:p w14:paraId="662626EC" w14:textId="19B35B0F" w:rsidR="008659C7" w:rsidRPr="00840310" w:rsidRDefault="00383AF5" w:rsidP="006640BB">
      <w:pPr>
        <w:jc w:val="both"/>
      </w:pPr>
      <w:r>
        <w:t xml:space="preserve">La commission </w:t>
      </w:r>
      <w:r w:rsidR="00C36105">
        <w:t xml:space="preserve">de débit IZLY </w:t>
      </w:r>
      <w:r>
        <w:t xml:space="preserve">est </w:t>
      </w:r>
      <w:r w:rsidR="0046686D">
        <w:t>appliquée</w:t>
      </w:r>
      <w:r>
        <w:t xml:space="preserve"> </w:t>
      </w:r>
      <w:r w:rsidR="009230F8">
        <w:t xml:space="preserve">en pourcentage </w:t>
      </w:r>
      <w:r>
        <w:t xml:space="preserve">sur le montant du paiement </w:t>
      </w:r>
      <w:r w:rsidR="00840310">
        <w:t>IZLY</w:t>
      </w:r>
      <w:r>
        <w:t xml:space="preserve"> encaissé</w:t>
      </w:r>
      <w:r w:rsidR="009230F8">
        <w:t xml:space="preserve"> par le Client. </w:t>
      </w:r>
      <w:r w:rsidR="0046686D">
        <w:t>Le taux appliqué</w:t>
      </w:r>
      <w:r w:rsidR="009230F8">
        <w:t xml:space="preserve"> </w:t>
      </w:r>
      <w:r w:rsidR="0046686D">
        <w:t xml:space="preserve">est </w:t>
      </w:r>
      <w:r w:rsidR="00240B93">
        <w:t>fixé</w:t>
      </w:r>
      <w:r w:rsidR="0046686D">
        <w:t xml:space="preserve"> annuellement </w:t>
      </w:r>
      <w:r w:rsidR="00C65A0A">
        <w:t xml:space="preserve">et </w:t>
      </w:r>
      <w:r w:rsidR="00765BB2">
        <w:t xml:space="preserve">figure sur le </w:t>
      </w:r>
      <w:r w:rsidR="005C45E8">
        <w:t xml:space="preserve">Bordereau des prix unitaires (BPU) négocié entre S-Money et les </w:t>
      </w:r>
      <w:r w:rsidR="005C45E8" w:rsidRPr="00397C3A">
        <w:t>Réseau des Œuvres Universitaires et Scolaires</w:t>
      </w:r>
      <w:r w:rsidR="005C45E8" w:rsidRPr="00840310">
        <w:t xml:space="preserve">. </w:t>
      </w:r>
    </w:p>
    <w:p w14:paraId="60B01FCC" w14:textId="77777777" w:rsidR="00E54DAC" w:rsidRDefault="00E54DAC" w:rsidP="006640BB">
      <w:pPr>
        <w:jc w:val="both"/>
      </w:pPr>
    </w:p>
    <w:p w14:paraId="5FC0BCCF" w14:textId="77777777" w:rsidR="00865329" w:rsidRPr="006640BB" w:rsidRDefault="00865329" w:rsidP="006640BB">
      <w:pPr>
        <w:jc w:val="both"/>
      </w:pPr>
    </w:p>
    <w:p w14:paraId="00183A07" w14:textId="77777777" w:rsidR="006640BB" w:rsidRDefault="006640BB" w:rsidP="00960B78">
      <w:pPr>
        <w:jc w:val="both"/>
        <w:rPr>
          <w:b/>
        </w:rPr>
      </w:pPr>
    </w:p>
    <w:p w14:paraId="3C76D671" w14:textId="77777777" w:rsidR="00960B78" w:rsidRPr="00256D9D" w:rsidRDefault="00960B78" w:rsidP="00960B78">
      <w:pPr>
        <w:pStyle w:val="Titre1"/>
        <w:numPr>
          <w:ilvl w:val="0"/>
          <w:numId w:val="4"/>
        </w:numPr>
        <w:rPr>
          <w:sz w:val="22"/>
          <w:szCs w:val="22"/>
        </w:rPr>
      </w:pPr>
      <w:bookmarkStart w:id="65" w:name="_Ref347151036"/>
      <w:bookmarkStart w:id="66" w:name="_Ref350349000"/>
      <w:bookmarkStart w:id="67" w:name="_Toc370999331"/>
      <w:bookmarkStart w:id="68" w:name="_Toc171346205"/>
      <w:r w:rsidRPr="00256D9D">
        <w:rPr>
          <w:sz w:val="22"/>
          <w:szCs w:val="22"/>
        </w:rPr>
        <w:t>Obligations et responsabilité d</w:t>
      </w:r>
      <w:bookmarkEnd w:id="65"/>
      <w:r w:rsidRPr="00256D9D">
        <w:rPr>
          <w:sz w:val="22"/>
          <w:szCs w:val="22"/>
        </w:rPr>
        <w:t>u Client</w:t>
      </w:r>
      <w:bookmarkEnd w:id="66"/>
      <w:bookmarkEnd w:id="67"/>
      <w:bookmarkEnd w:id="68"/>
    </w:p>
    <w:p w14:paraId="360D73DC" w14:textId="77777777" w:rsidR="00960B78" w:rsidRPr="00256D9D" w:rsidRDefault="00960B78" w:rsidP="00960B78">
      <w:pPr>
        <w:pStyle w:val="Retraitcorpsdetexte"/>
        <w:ind w:left="0"/>
        <w:jc w:val="both"/>
        <w:rPr>
          <w:rFonts w:ascii="Arial" w:hAnsi="Arial" w:cs="Arial"/>
          <w:b/>
          <w:szCs w:val="22"/>
        </w:rPr>
      </w:pPr>
    </w:p>
    <w:p w14:paraId="3D2298FC" w14:textId="77777777" w:rsidR="00960B78" w:rsidRPr="00256D9D" w:rsidRDefault="00513245" w:rsidP="00513245">
      <w:pPr>
        <w:pStyle w:val="Titre2"/>
      </w:pPr>
      <w:bookmarkStart w:id="69" w:name="_Toc370999332"/>
      <w:bookmarkStart w:id="70" w:name="_Toc370999663"/>
      <w:bookmarkStart w:id="71" w:name="_Toc370999741"/>
      <w:bookmarkStart w:id="72" w:name="_Toc372891972"/>
      <w:r>
        <w:rPr>
          <w:lang w:val="fr-FR"/>
        </w:rPr>
        <w:t>8</w:t>
      </w:r>
      <w:r w:rsidR="00960B78" w:rsidRPr="00256D9D">
        <w:t xml:space="preserve">.1. Obligation de sécurité et de </w:t>
      </w:r>
      <w:r w:rsidR="00960B78" w:rsidRPr="00513245">
        <w:t>vigilance</w:t>
      </w:r>
      <w:r w:rsidR="00960B78" w:rsidRPr="00256D9D">
        <w:t xml:space="preserve"> constante</w:t>
      </w:r>
      <w:bookmarkEnd w:id="69"/>
      <w:bookmarkEnd w:id="70"/>
      <w:bookmarkEnd w:id="71"/>
      <w:bookmarkEnd w:id="72"/>
    </w:p>
    <w:p w14:paraId="7353E21F" w14:textId="77777777" w:rsidR="00960B78" w:rsidRPr="007F27BF" w:rsidRDefault="00960B78" w:rsidP="00960B78">
      <w:pPr>
        <w:pStyle w:val="Retraitcorpsdetexte"/>
        <w:ind w:left="0"/>
        <w:jc w:val="both"/>
        <w:rPr>
          <w:rFonts w:ascii="Arial" w:hAnsi="Arial" w:cs="Arial"/>
          <w:szCs w:val="22"/>
        </w:rPr>
      </w:pPr>
    </w:p>
    <w:p w14:paraId="7416B2A6" w14:textId="77777777" w:rsidR="00960B78" w:rsidRPr="007F27BF" w:rsidRDefault="00960B78" w:rsidP="00960B78">
      <w:pPr>
        <w:jc w:val="both"/>
      </w:pPr>
      <w:r w:rsidRPr="007F27BF">
        <w:t xml:space="preserve">Le Client fait son affaire personnelle, et demeure exclusivement responsable : </w:t>
      </w:r>
    </w:p>
    <w:p w14:paraId="25D08005" w14:textId="77777777" w:rsidR="00960B78" w:rsidRPr="007F27BF" w:rsidRDefault="008D20B1" w:rsidP="00733545">
      <w:pPr>
        <w:tabs>
          <w:tab w:val="left" w:pos="5791"/>
        </w:tabs>
        <w:jc w:val="both"/>
      </w:pPr>
      <w:r>
        <w:tab/>
      </w:r>
    </w:p>
    <w:p w14:paraId="4ACC0114" w14:textId="77777777" w:rsidR="00960B78" w:rsidRPr="007F27BF" w:rsidRDefault="00960B78" w:rsidP="00960B78">
      <w:pPr>
        <w:numPr>
          <w:ilvl w:val="0"/>
          <w:numId w:val="22"/>
        </w:numPr>
        <w:jc w:val="both"/>
      </w:pPr>
      <w:proofErr w:type="gramStart"/>
      <w:r w:rsidRPr="007F27BF">
        <w:t>de</w:t>
      </w:r>
      <w:proofErr w:type="gramEnd"/>
      <w:r w:rsidRPr="007F27BF">
        <w:t xml:space="preserve"> l’acquisition, de l’installation, de la connexion, de l’entretien, et plus généralement, de la garde de ses Equipements ;</w:t>
      </w:r>
    </w:p>
    <w:p w14:paraId="0F523E20" w14:textId="77777777" w:rsidR="00960B78" w:rsidRPr="007F27BF" w:rsidRDefault="00960B78" w:rsidP="00960B78">
      <w:pPr>
        <w:ind w:left="720"/>
        <w:jc w:val="both"/>
      </w:pPr>
    </w:p>
    <w:p w14:paraId="61260DA4" w14:textId="77777777" w:rsidR="00960B78" w:rsidRPr="007F27BF" w:rsidRDefault="00960B78" w:rsidP="00960B78">
      <w:pPr>
        <w:numPr>
          <w:ilvl w:val="0"/>
          <w:numId w:val="22"/>
        </w:numPr>
        <w:jc w:val="both"/>
      </w:pPr>
      <w:proofErr w:type="gramStart"/>
      <w:r w:rsidRPr="007F27BF">
        <w:t>de</w:t>
      </w:r>
      <w:proofErr w:type="gramEnd"/>
      <w:r w:rsidRPr="007F27BF">
        <w:t xml:space="preserve"> ses Identifiants Personnels, qu’il détient et conserve à ses risques et périls, le Client étant réputé avoir donné son consentement à toutes les opérations effectuées sur son compte de Monnaie Electronique au moyen de ceux-ci.</w:t>
      </w:r>
    </w:p>
    <w:p w14:paraId="0BE63961" w14:textId="77777777" w:rsidR="00960B78" w:rsidRPr="007F27BF" w:rsidRDefault="00960B78" w:rsidP="00960B78">
      <w:pPr>
        <w:pStyle w:val="Retraitcorpsdetexte"/>
        <w:ind w:left="0"/>
        <w:jc w:val="both"/>
        <w:rPr>
          <w:rFonts w:ascii="Arial" w:hAnsi="Arial" w:cs="Arial"/>
          <w:szCs w:val="22"/>
          <w:lang w:val="fr-FR"/>
        </w:rPr>
      </w:pPr>
    </w:p>
    <w:p w14:paraId="1A33E7D3" w14:textId="77777777" w:rsidR="00E12526" w:rsidRPr="00715AF5" w:rsidRDefault="00960B78" w:rsidP="00960B78">
      <w:pPr>
        <w:pStyle w:val="Retraitcorpsdetexte"/>
        <w:ind w:left="0"/>
        <w:jc w:val="both"/>
        <w:rPr>
          <w:rFonts w:ascii="Arial" w:hAnsi="Arial" w:cs="Arial"/>
          <w:b/>
          <w:szCs w:val="22"/>
          <w:lang w:val="fr-FR"/>
        </w:rPr>
      </w:pPr>
      <w:r w:rsidRPr="00256D9D">
        <w:rPr>
          <w:rFonts w:ascii="Arial" w:hAnsi="Arial" w:cs="Arial"/>
          <w:b/>
          <w:szCs w:val="22"/>
        </w:rPr>
        <w:t>Le Client est pleinement averti du risque lié à la perte ou au vol de ses Identifiants Personnels, au piratage de ses Equipements ou à tout autre agissement f</w:t>
      </w:r>
      <w:r w:rsidRPr="00256D9D">
        <w:rPr>
          <w:rFonts w:ascii="Arial" w:hAnsi="Arial" w:cs="Arial"/>
          <w:b/>
          <w:szCs w:val="22"/>
          <w:lang w:val="fr-FR"/>
        </w:rPr>
        <w:t>r</w:t>
      </w:r>
      <w:r w:rsidRPr="00256D9D">
        <w:rPr>
          <w:rFonts w:ascii="Arial" w:hAnsi="Arial" w:cs="Arial"/>
          <w:b/>
          <w:szCs w:val="22"/>
        </w:rPr>
        <w:t>auduleux permettant une utilisation non autorisée du Compte de Monnaie électronique d</w:t>
      </w:r>
      <w:r w:rsidRPr="00256D9D">
        <w:rPr>
          <w:rFonts w:ascii="Arial" w:hAnsi="Arial" w:cs="Arial"/>
          <w:b/>
          <w:szCs w:val="22"/>
          <w:lang w:val="fr-FR"/>
        </w:rPr>
        <w:t>u</w:t>
      </w:r>
      <w:r w:rsidRPr="00256D9D">
        <w:rPr>
          <w:rFonts w:ascii="Arial" w:hAnsi="Arial" w:cs="Arial"/>
          <w:b/>
          <w:szCs w:val="22"/>
        </w:rPr>
        <w:t xml:space="preserve"> Client.</w:t>
      </w:r>
    </w:p>
    <w:p w14:paraId="54515C39" w14:textId="77777777" w:rsidR="0007474A" w:rsidRDefault="0007474A" w:rsidP="00960B78">
      <w:pPr>
        <w:pStyle w:val="Retraitcorpsdetexte"/>
        <w:ind w:left="0"/>
        <w:jc w:val="both"/>
        <w:rPr>
          <w:rFonts w:ascii="Arial" w:hAnsi="Arial" w:cs="Arial"/>
          <w:szCs w:val="22"/>
          <w:lang w:val="fr-FR"/>
        </w:rPr>
      </w:pPr>
    </w:p>
    <w:p w14:paraId="504BD6FD" w14:textId="77777777" w:rsidR="00960B78" w:rsidRPr="007F27BF" w:rsidRDefault="00960B78" w:rsidP="00960B78">
      <w:pPr>
        <w:pStyle w:val="Retraitcorpsdetexte"/>
        <w:ind w:left="0"/>
        <w:jc w:val="both"/>
        <w:rPr>
          <w:rFonts w:ascii="Arial" w:hAnsi="Arial" w:cs="Arial"/>
          <w:szCs w:val="22"/>
        </w:rPr>
      </w:pPr>
      <w:r w:rsidRPr="007F27BF">
        <w:rPr>
          <w:rFonts w:ascii="Arial" w:hAnsi="Arial" w:cs="Arial"/>
          <w:szCs w:val="22"/>
        </w:rPr>
        <w:t>Le Client s’engage à :</w:t>
      </w:r>
    </w:p>
    <w:p w14:paraId="0883916A" w14:textId="77777777" w:rsidR="00960B78" w:rsidRPr="007F27BF" w:rsidRDefault="00960B78" w:rsidP="00960B78">
      <w:pPr>
        <w:pStyle w:val="Retraitcorpsdetexte"/>
        <w:ind w:left="0"/>
        <w:jc w:val="both"/>
        <w:rPr>
          <w:rFonts w:ascii="Arial" w:hAnsi="Arial" w:cs="Arial"/>
          <w:szCs w:val="22"/>
        </w:rPr>
      </w:pPr>
    </w:p>
    <w:p w14:paraId="3A6E3965" w14:textId="77777777" w:rsidR="00960B78" w:rsidRPr="007F27BF" w:rsidRDefault="00960B78" w:rsidP="00960B78">
      <w:pPr>
        <w:pStyle w:val="Retraitcorpsdetexte"/>
        <w:numPr>
          <w:ilvl w:val="0"/>
          <w:numId w:val="21"/>
        </w:numPr>
        <w:jc w:val="both"/>
        <w:rPr>
          <w:rFonts w:ascii="Arial" w:hAnsi="Arial" w:cs="Arial"/>
          <w:szCs w:val="22"/>
        </w:rPr>
      </w:pPr>
      <w:r w:rsidRPr="007F27BF">
        <w:rPr>
          <w:rFonts w:ascii="Arial" w:hAnsi="Arial" w:cs="Arial"/>
          <w:szCs w:val="22"/>
        </w:rPr>
        <w:t>Ne jamais communiquer ses Identifiants Personnels ou les laisser accessibles à des tiers</w:t>
      </w:r>
      <w:r w:rsidRPr="007F27BF">
        <w:rPr>
          <w:rFonts w:ascii="Arial" w:hAnsi="Arial" w:cs="Arial"/>
          <w:szCs w:val="22"/>
          <w:lang w:val="fr-FR"/>
        </w:rPr>
        <w:t xml:space="preserve"> non autorisés</w:t>
      </w:r>
      <w:r w:rsidRPr="007F27BF">
        <w:rPr>
          <w:rFonts w:ascii="Arial" w:hAnsi="Arial" w:cs="Arial"/>
          <w:szCs w:val="22"/>
        </w:rPr>
        <w:t xml:space="preserve"> ;</w:t>
      </w:r>
    </w:p>
    <w:p w14:paraId="319C9FC6" w14:textId="77777777" w:rsidR="00960B78" w:rsidRPr="007F27BF" w:rsidRDefault="00960B78" w:rsidP="00960B78">
      <w:pPr>
        <w:pStyle w:val="Retraitcorpsdetexte"/>
        <w:numPr>
          <w:ilvl w:val="0"/>
          <w:numId w:val="21"/>
        </w:numPr>
        <w:jc w:val="both"/>
        <w:rPr>
          <w:rFonts w:ascii="Arial" w:hAnsi="Arial" w:cs="Arial"/>
          <w:szCs w:val="22"/>
        </w:rPr>
      </w:pPr>
      <w:r w:rsidRPr="007F27BF">
        <w:rPr>
          <w:rFonts w:ascii="Arial" w:hAnsi="Arial" w:cs="Arial"/>
          <w:szCs w:val="22"/>
        </w:rPr>
        <w:t>Mémoriser ses Identifiants Personnels, éviter de les noter par écrit et de les rendre accessibles à des tiers à proximité de ses Equipements;</w:t>
      </w:r>
    </w:p>
    <w:p w14:paraId="60AA3EBA" w14:textId="77777777" w:rsidR="00960B78" w:rsidRPr="007F27BF" w:rsidRDefault="00960B78" w:rsidP="00960B78">
      <w:pPr>
        <w:pStyle w:val="Retraitcorpsdetexte"/>
        <w:numPr>
          <w:ilvl w:val="0"/>
          <w:numId w:val="21"/>
        </w:numPr>
        <w:jc w:val="both"/>
        <w:rPr>
          <w:rFonts w:ascii="Arial" w:hAnsi="Arial" w:cs="Arial"/>
          <w:szCs w:val="22"/>
        </w:rPr>
      </w:pPr>
      <w:r w:rsidRPr="007F27BF">
        <w:rPr>
          <w:rFonts w:ascii="Arial" w:hAnsi="Arial" w:cs="Arial"/>
          <w:szCs w:val="22"/>
        </w:rPr>
        <w:t>Ne pas laisser ses Equipements sans surveillance</w:t>
      </w:r>
      <w:r w:rsidRPr="007F27BF">
        <w:rPr>
          <w:rFonts w:ascii="Arial" w:hAnsi="Arial" w:cs="Arial"/>
          <w:szCs w:val="22"/>
          <w:lang w:val="fr-FR"/>
        </w:rPr>
        <w:t> ;</w:t>
      </w:r>
    </w:p>
    <w:p w14:paraId="7E355090" w14:textId="77777777" w:rsidR="00960B78" w:rsidRPr="007F27BF" w:rsidRDefault="00960B78" w:rsidP="00960B78">
      <w:pPr>
        <w:pStyle w:val="Retraitcorpsdetexte"/>
        <w:numPr>
          <w:ilvl w:val="0"/>
          <w:numId w:val="21"/>
        </w:numPr>
        <w:jc w:val="both"/>
        <w:rPr>
          <w:rFonts w:ascii="Arial" w:hAnsi="Arial" w:cs="Arial"/>
          <w:szCs w:val="22"/>
        </w:rPr>
      </w:pPr>
      <w:r w:rsidRPr="007F27BF">
        <w:rPr>
          <w:rFonts w:ascii="Arial" w:hAnsi="Arial" w:cs="Arial"/>
          <w:szCs w:val="22"/>
        </w:rPr>
        <w:lastRenderedPageBreak/>
        <w:t>Sécuriser son ordinateur, sa tablette ou son téléphone mobile au moyen de dispositifs de sécurité à l’état de l’art (verrouillage du  téléphone, logiciel anti-virus et anti-espion, firewall, etc.) ;</w:t>
      </w:r>
    </w:p>
    <w:p w14:paraId="5E60B333" w14:textId="77777777" w:rsidR="00960B78" w:rsidRPr="007F27BF" w:rsidRDefault="00960B78" w:rsidP="00960B78">
      <w:pPr>
        <w:pStyle w:val="Retraitcorpsdetexte"/>
        <w:numPr>
          <w:ilvl w:val="0"/>
          <w:numId w:val="21"/>
        </w:numPr>
        <w:jc w:val="both"/>
        <w:rPr>
          <w:rFonts w:ascii="Arial" w:hAnsi="Arial" w:cs="Arial"/>
          <w:szCs w:val="22"/>
        </w:rPr>
      </w:pPr>
      <w:r w:rsidRPr="007F27BF">
        <w:rPr>
          <w:rFonts w:ascii="Arial" w:hAnsi="Arial" w:cs="Arial"/>
          <w:szCs w:val="22"/>
        </w:rPr>
        <w:t>Vérifier l’exactitude des mentions portées sur les Relevés Mensuels d’opérations qu’il doit conserver,</w:t>
      </w:r>
      <w:r w:rsidRPr="007F27BF">
        <w:rPr>
          <w:szCs w:val="22"/>
        </w:rPr>
        <w:t xml:space="preserve"> </w:t>
      </w:r>
      <w:r w:rsidRPr="007F27BF">
        <w:rPr>
          <w:rFonts w:ascii="Arial" w:hAnsi="Arial" w:cs="Arial"/>
          <w:szCs w:val="22"/>
        </w:rPr>
        <w:t>sous quelque forme que ce soit ;</w:t>
      </w:r>
    </w:p>
    <w:p w14:paraId="3EC7945A" w14:textId="77777777" w:rsidR="00960B78" w:rsidRPr="007F27BF" w:rsidRDefault="00960B78" w:rsidP="00256D9D">
      <w:pPr>
        <w:pStyle w:val="Retraitcorpsdetexte"/>
        <w:numPr>
          <w:ilvl w:val="0"/>
          <w:numId w:val="21"/>
        </w:numPr>
        <w:jc w:val="both"/>
        <w:rPr>
          <w:rFonts w:ascii="Arial" w:hAnsi="Arial" w:cs="Arial"/>
          <w:szCs w:val="22"/>
        </w:rPr>
      </w:pPr>
      <w:r w:rsidRPr="007F27BF">
        <w:rPr>
          <w:rFonts w:ascii="Arial" w:hAnsi="Arial" w:cs="Arial"/>
          <w:szCs w:val="22"/>
        </w:rPr>
        <w:t xml:space="preserve">Avertir immédiatement </w:t>
      </w:r>
      <w:r w:rsidR="00256D9D" w:rsidRPr="00256D9D">
        <w:rPr>
          <w:rFonts w:ascii="Arial" w:hAnsi="Arial" w:cs="Arial"/>
          <w:szCs w:val="22"/>
        </w:rPr>
        <w:t xml:space="preserve">l’Opérateur IZLY </w:t>
      </w:r>
      <w:r w:rsidRPr="007F27BF">
        <w:rPr>
          <w:rFonts w:ascii="Arial" w:hAnsi="Arial" w:cs="Arial"/>
          <w:szCs w:val="22"/>
        </w:rPr>
        <w:t>de tout évènement susceptible de provoquer une utilisation abusive, frauduleuse ou non-autorisée de son compte de Monnaie électronique.</w:t>
      </w:r>
    </w:p>
    <w:p w14:paraId="09931EF5" w14:textId="77777777" w:rsidR="00960B78" w:rsidRPr="00256D9D" w:rsidRDefault="00960B78" w:rsidP="00960B78">
      <w:pPr>
        <w:pStyle w:val="Retraitcorpsdetexte"/>
        <w:ind w:left="0"/>
        <w:jc w:val="both"/>
        <w:rPr>
          <w:rFonts w:ascii="Arial" w:hAnsi="Arial" w:cs="Arial"/>
          <w:szCs w:val="22"/>
        </w:rPr>
      </w:pPr>
    </w:p>
    <w:p w14:paraId="6C1763CF" w14:textId="77777777" w:rsidR="00960B78" w:rsidRPr="00256D9D" w:rsidRDefault="00513245" w:rsidP="00960B78">
      <w:pPr>
        <w:pStyle w:val="Titre2"/>
        <w:rPr>
          <w:sz w:val="22"/>
          <w:szCs w:val="22"/>
        </w:rPr>
      </w:pPr>
      <w:bookmarkStart w:id="73" w:name="_Toc370999333"/>
      <w:bookmarkStart w:id="74" w:name="_Toc370999664"/>
      <w:bookmarkStart w:id="75" w:name="_Toc370999742"/>
      <w:bookmarkStart w:id="76" w:name="_Toc372891973"/>
      <w:r>
        <w:rPr>
          <w:sz w:val="22"/>
          <w:szCs w:val="22"/>
          <w:lang w:val="fr-FR"/>
        </w:rPr>
        <w:t>8</w:t>
      </w:r>
      <w:r w:rsidR="00960B78" w:rsidRPr="00256D9D">
        <w:rPr>
          <w:sz w:val="22"/>
          <w:szCs w:val="22"/>
        </w:rPr>
        <w:t>.2. Obligation de vérification</w:t>
      </w:r>
      <w:bookmarkEnd w:id="73"/>
      <w:bookmarkEnd w:id="74"/>
      <w:bookmarkEnd w:id="75"/>
      <w:bookmarkEnd w:id="76"/>
    </w:p>
    <w:p w14:paraId="585CEEFD" w14:textId="77777777" w:rsidR="00960B78" w:rsidRPr="007F27BF" w:rsidRDefault="00960B78" w:rsidP="00960B78"/>
    <w:p w14:paraId="0049443E" w14:textId="77777777" w:rsidR="00960B78" w:rsidRPr="007F27BF" w:rsidRDefault="00960B78" w:rsidP="00960B78">
      <w:pPr>
        <w:jc w:val="both"/>
      </w:pPr>
      <w:r w:rsidRPr="007F27BF">
        <w:t xml:space="preserve">Le Client doit vérifier l’exécution correcte de ses ordres de paiement, ainsi que la réception effective d’un paiement sur la base des Relevés Mensuels d’opérations accessibles en ligne sur son Espace professionnel. Ces Relevés Mensuels d’opération font foi et prévalent sur toute autre information relative à des instructions de paiement et à leur exécution par S-MONEY. </w:t>
      </w:r>
    </w:p>
    <w:p w14:paraId="15CBBA52" w14:textId="77777777" w:rsidR="00960B78" w:rsidRPr="007F27BF" w:rsidRDefault="00960B78" w:rsidP="00960B78">
      <w:pPr>
        <w:jc w:val="both"/>
      </w:pPr>
    </w:p>
    <w:p w14:paraId="43B78D51" w14:textId="77777777" w:rsidR="00B11519" w:rsidRDefault="00960B78" w:rsidP="00960B78">
      <w:pPr>
        <w:jc w:val="both"/>
      </w:pPr>
      <w:r w:rsidRPr="007F27BF">
        <w:t xml:space="preserve">En particulier, </w:t>
      </w:r>
      <w:r w:rsidR="00256D9D" w:rsidRPr="00256D9D">
        <w:t xml:space="preserve">l’Opérateur IZLY </w:t>
      </w:r>
      <w:r w:rsidRPr="007F27BF">
        <w:t xml:space="preserve">n’est pas responsable des conséquences résultant de l’envoi frauduleux de messages qui seraient adressés au Client par des personnes non autorisées, et qui contiendraient des informations fausses sur le fonctionnement du compte </w:t>
      </w:r>
      <w:r w:rsidR="0007474A">
        <w:t>IZLY</w:t>
      </w:r>
      <w:r w:rsidRPr="007F27BF">
        <w:t>.</w:t>
      </w:r>
    </w:p>
    <w:p w14:paraId="73B5471A" w14:textId="77777777" w:rsidR="00960B78" w:rsidRDefault="00960B78" w:rsidP="00B11519">
      <w:pPr>
        <w:jc w:val="both"/>
      </w:pPr>
    </w:p>
    <w:p w14:paraId="0C75AB55" w14:textId="77777777" w:rsidR="00B11519" w:rsidRPr="00256D9D" w:rsidRDefault="00B11519" w:rsidP="00B11519">
      <w:pPr>
        <w:jc w:val="both"/>
      </w:pPr>
    </w:p>
    <w:p w14:paraId="193A8B29" w14:textId="77777777" w:rsidR="00960B78" w:rsidRPr="00256D9D" w:rsidRDefault="00513245" w:rsidP="00B11519">
      <w:pPr>
        <w:pStyle w:val="Titre2"/>
        <w:jc w:val="both"/>
        <w:rPr>
          <w:sz w:val="22"/>
          <w:szCs w:val="22"/>
        </w:rPr>
      </w:pPr>
      <w:bookmarkStart w:id="77" w:name="_Toc370999334"/>
      <w:bookmarkStart w:id="78" w:name="_Toc370999665"/>
      <w:bookmarkStart w:id="79" w:name="_Toc370999743"/>
      <w:bookmarkStart w:id="80" w:name="_Toc372891974"/>
      <w:r>
        <w:rPr>
          <w:sz w:val="22"/>
          <w:szCs w:val="22"/>
          <w:lang w:val="fr-FR"/>
        </w:rPr>
        <w:t>8</w:t>
      </w:r>
      <w:r w:rsidR="00960B78" w:rsidRPr="00256D9D">
        <w:rPr>
          <w:sz w:val="22"/>
          <w:szCs w:val="22"/>
        </w:rPr>
        <w:t>.3. Obligation d’alerte et de notification</w:t>
      </w:r>
      <w:bookmarkEnd w:id="77"/>
      <w:bookmarkEnd w:id="78"/>
      <w:bookmarkEnd w:id="79"/>
      <w:bookmarkEnd w:id="80"/>
      <w:r w:rsidR="00960B78" w:rsidRPr="00256D9D">
        <w:rPr>
          <w:sz w:val="22"/>
          <w:szCs w:val="22"/>
        </w:rPr>
        <w:t xml:space="preserve"> </w:t>
      </w:r>
    </w:p>
    <w:p w14:paraId="75F96EF8" w14:textId="77777777" w:rsidR="00960B78" w:rsidRPr="007F27BF" w:rsidRDefault="00960B78" w:rsidP="00B11519">
      <w:pPr>
        <w:jc w:val="both"/>
      </w:pPr>
    </w:p>
    <w:p w14:paraId="7D232071" w14:textId="4D887405" w:rsidR="00960B78" w:rsidRPr="00256D9D" w:rsidRDefault="00513245" w:rsidP="00B11519">
      <w:pPr>
        <w:pStyle w:val="Titre2"/>
        <w:ind w:left="1276" w:hanging="568"/>
        <w:jc w:val="both"/>
        <w:rPr>
          <w:sz w:val="22"/>
          <w:szCs w:val="22"/>
        </w:rPr>
      </w:pPr>
      <w:bookmarkStart w:id="81" w:name="_Toc370999335"/>
      <w:bookmarkStart w:id="82" w:name="_Toc370999666"/>
      <w:bookmarkStart w:id="83" w:name="_Toc370999744"/>
      <w:bookmarkStart w:id="84" w:name="_Toc372891975"/>
      <w:r>
        <w:rPr>
          <w:sz w:val="22"/>
          <w:szCs w:val="22"/>
          <w:lang w:val="fr-FR"/>
        </w:rPr>
        <w:t>8</w:t>
      </w:r>
      <w:r w:rsidR="00960B78" w:rsidRPr="00256D9D">
        <w:rPr>
          <w:sz w:val="22"/>
          <w:szCs w:val="22"/>
        </w:rPr>
        <w:t xml:space="preserve">.3.1 Demande de blocage en cas de </w:t>
      </w:r>
      <w:r w:rsidR="00397C3A" w:rsidRPr="00256D9D">
        <w:rPr>
          <w:sz w:val="22"/>
          <w:szCs w:val="22"/>
        </w:rPr>
        <w:t>perte, de</w:t>
      </w:r>
      <w:r w:rsidR="00960B78" w:rsidRPr="00256D9D">
        <w:rPr>
          <w:sz w:val="22"/>
          <w:szCs w:val="22"/>
        </w:rPr>
        <w:t xml:space="preserve"> vol, ou de toute utilisation non autorisée des Equipements et des Identifiants Personnels du Client</w:t>
      </w:r>
      <w:bookmarkEnd w:id="81"/>
      <w:bookmarkEnd w:id="82"/>
      <w:bookmarkEnd w:id="83"/>
      <w:bookmarkEnd w:id="84"/>
      <w:r w:rsidR="00960B78" w:rsidRPr="00256D9D">
        <w:rPr>
          <w:sz w:val="22"/>
          <w:szCs w:val="22"/>
        </w:rPr>
        <w:t xml:space="preserve"> </w:t>
      </w:r>
    </w:p>
    <w:p w14:paraId="47A09519" w14:textId="77777777" w:rsidR="00960B78" w:rsidRPr="00256D9D" w:rsidRDefault="00960B78" w:rsidP="00960B78">
      <w:pPr>
        <w:pStyle w:val="Titre2"/>
        <w:ind w:left="851" w:hanging="851"/>
        <w:rPr>
          <w:rFonts w:ascii="Calibri" w:hAnsi="Calibri" w:cs="Calibri"/>
          <w:b w:val="0"/>
          <w:sz w:val="22"/>
          <w:szCs w:val="22"/>
        </w:rPr>
      </w:pPr>
    </w:p>
    <w:p w14:paraId="7684B845" w14:textId="77777777" w:rsidR="00960B78" w:rsidRPr="007F27BF" w:rsidRDefault="00960B78" w:rsidP="00960B78">
      <w:pPr>
        <w:pStyle w:val="Retraitcorpsdetexte"/>
        <w:tabs>
          <w:tab w:val="left" w:pos="0"/>
          <w:tab w:val="left" w:pos="900"/>
          <w:tab w:val="left" w:pos="993"/>
          <w:tab w:val="left" w:pos="1260"/>
        </w:tabs>
        <w:ind w:left="0"/>
        <w:jc w:val="both"/>
        <w:rPr>
          <w:rFonts w:ascii="Arial" w:hAnsi="Arial" w:cs="Arial"/>
          <w:szCs w:val="22"/>
        </w:rPr>
      </w:pPr>
      <w:r w:rsidRPr="007F27BF">
        <w:rPr>
          <w:rFonts w:ascii="Arial" w:hAnsi="Arial" w:cs="Arial"/>
          <w:szCs w:val="22"/>
        </w:rPr>
        <w:t>Lorsqu'il a connaissance de la perte, du vol, du détournement ou de toute utilisation non autorisée de ses Equipements</w:t>
      </w:r>
      <w:r w:rsidRPr="007F27BF">
        <w:rPr>
          <w:rFonts w:ascii="Arial" w:hAnsi="Arial" w:cs="Arial"/>
          <w:szCs w:val="22"/>
          <w:lang w:val="fr-FR"/>
        </w:rPr>
        <w:t xml:space="preserve">, </w:t>
      </w:r>
      <w:r w:rsidR="00256D9D" w:rsidRPr="007F27BF">
        <w:rPr>
          <w:rFonts w:ascii="Arial" w:hAnsi="Arial" w:cs="Arial"/>
          <w:szCs w:val="22"/>
          <w:lang w:val="fr-FR"/>
        </w:rPr>
        <w:t>l</w:t>
      </w:r>
      <w:r w:rsidR="00256D9D" w:rsidRPr="007F27BF">
        <w:rPr>
          <w:rFonts w:ascii="Arial" w:hAnsi="Arial" w:cs="Arial"/>
          <w:szCs w:val="22"/>
        </w:rPr>
        <w:t>e</w:t>
      </w:r>
      <w:r w:rsidRPr="007F27BF">
        <w:rPr>
          <w:rFonts w:ascii="Arial" w:hAnsi="Arial" w:cs="Arial"/>
          <w:szCs w:val="22"/>
        </w:rPr>
        <w:t xml:space="preserve"> Client en informe </w:t>
      </w:r>
      <w:r w:rsidR="00256D9D" w:rsidRPr="00256D9D">
        <w:rPr>
          <w:rFonts w:ascii="Arial" w:hAnsi="Arial" w:cs="Arial"/>
          <w:szCs w:val="22"/>
        </w:rPr>
        <w:t xml:space="preserve">l’Opérateur IZLY </w:t>
      </w:r>
      <w:r w:rsidRPr="007F27BF">
        <w:rPr>
          <w:rFonts w:ascii="Arial" w:hAnsi="Arial" w:cs="Arial"/>
          <w:szCs w:val="22"/>
        </w:rPr>
        <w:t xml:space="preserve">pour qu’il soit procédé au blocage de son </w:t>
      </w:r>
      <w:r w:rsidR="00FA5C71">
        <w:rPr>
          <w:rFonts w:ascii="Arial" w:hAnsi="Arial" w:cs="Arial"/>
          <w:szCs w:val="22"/>
          <w:lang w:val="fr-FR"/>
        </w:rPr>
        <w:t>C</w:t>
      </w:r>
      <w:r w:rsidRPr="007F27BF">
        <w:rPr>
          <w:rFonts w:ascii="Arial" w:hAnsi="Arial" w:cs="Arial"/>
          <w:szCs w:val="22"/>
        </w:rPr>
        <w:t xml:space="preserve">ompte de </w:t>
      </w:r>
      <w:r w:rsidRPr="007F27BF">
        <w:rPr>
          <w:rFonts w:ascii="Arial" w:hAnsi="Arial" w:cs="Arial"/>
          <w:szCs w:val="22"/>
          <w:lang w:val="fr-FR"/>
        </w:rPr>
        <w:t>M</w:t>
      </w:r>
      <w:r w:rsidRPr="007F27BF">
        <w:rPr>
          <w:rFonts w:ascii="Arial" w:hAnsi="Arial" w:cs="Arial"/>
          <w:szCs w:val="22"/>
        </w:rPr>
        <w:t>onnaie électronique</w:t>
      </w:r>
      <w:r w:rsidRPr="007F27BF">
        <w:rPr>
          <w:rFonts w:ascii="Arial" w:hAnsi="Arial" w:cs="Arial"/>
          <w:b/>
          <w:szCs w:val="22"/>
        </w:rPr>
        <w:t xml:space="preserve">: </w:t>
      </w:r>
    </w:p>
    <w:p w14:paraId="5C9E2740" w14:textId="77777777" w:rsidR="00960B78" w:rsidRPr="007F27BF" w:rsidRDefault="00960B78" w:rsidP="00960B78">
      <w:pPr>
        <w:pStyle w:val="Retraitcorpsdetexte"/>
        <w:tabs>
          <w:tab w:val="left" w:pos="0"/>
          <w:tab w:val="left" w:pos="900"/>
          <w:tab w:val="left" w:pos="1260"/>
        </w:tabs>
        <w:ind w:left="0"/>
        <w:jc w:val="both"/>
        <w:rPr>
          <w:rFonts w:ascii="Arial" w:hAnsi="Arial" w:cs="Arial"/>
          <w:szCs w:val="22"/>
        </w:rPr>
      </w:pPr>
    </w:p>
    <w:p w14:paraId="3A54A994" w14:textId="77777777" w:rsidR="00960B78" w:rsidRPr="007F27BF" w:rsidRDefault="00960B78" w:rsidP="00960B78">
      <w:pPr>
        <w:pStyle w:val="Retraitcorpsdetexte"/>
        <w:numPr>
          <w:ilvl w:val="0"/>
          <w:numId w:val="23"/>
        </w:numPr>
        <w:tabs>
          <w:tab w:val="left" w:pos="0"/>
          <w:tab w:val="left" w:pos="900"/>
          <w:tab w:val="left" w:pos="993"/>
          <w:tab w:val="left" w:pos="1260"/>
        </w:tabs>
        <w:ind w:left="851" w:hanging="142"/>
        <w:jc w:val="both"/>
        <w:rPr>
          <w:rFonts w:ascii="Arial" w:hAnsi="Arial" w:cs="Arial"/>
          <w:szCs w:val="22"/>
        </w:rPr>
      </w:pPr>
      <w:r w:rsidRPr="007F27BF">
        <w:rPr>
          <w:rFonts w:ascii="Arial" w:hAnsi="Arial" w:cs="Arial"/>
          <w:szCs w:val="22"/>
        </w:rPr>
        <w:t>Soit</w:t>
      </w:r>
      <w:r w:rsidR="0007474A">
        <w:rPr>
          <w:rFonts w:ascii="Arial" w:hAnsi="Arial" w:cs="Arial"/>
          <w:szCs w:val="22"/>
          <w:lang w:val="fr-FR"/>
        </w:rPr>
        <w:t xml:space="preserve"> en contactant l’Institution</w:t>
      </w:r>
      <w:r w:rsidRPr="007F27BF">
        <w:rPr>
          <w:rFonts w:ascii="Arial" w:hAnsi="Arial" w:cs="Arial"/>
          <w:szCs w:val="22"/>
        </w:rPr>
        <w:t>,</w:t>
      </w:r>
    </w:p>
    <w:p w14:paraId="5CFA58BF" w14:textId="77777777" w:rsidR="00960B78" w:rsidRPr="007F27BF" w:rsidRDefault="00960B78" w:rsidP="00960B78">
      <w:pPr>
        <w:pStyle w:val="Retraitcorpsdetexte"/>
        <w:numPr>
          <w:ilvl w:val="0"/>
          <w:numId w:val="23"/>
        </w:numPr>
        <w:tabs>
          <w:tab w:val="left" w:pos="0"/>
          <w:tab w:val="left" w:pos="900"/>
          <w:tab w:val="left" w:pos="993"/>
          <w:tab w:val="left" w:pos="1260"/>
        </w:tabs>
        <w:ind w:left="851" w:hanging="142"/>
        <w:jc w:val="both"/>
        <w:rPr>
          <w:rFonts w:ascii="Arial" w:hAnsi="Arial" w:cs="Arial"/>
          <w:szCs w:val="22"/>
        </w:rPr>
      </w:pPr>
      <w:r w:rsidRPr="007F27BF">
        <w:rPr>
          <w:rFonts w:ascii="Arial" w:hAnsi="Arial" w:cs="Arial"/>
          <w:szCs w:val="22"/>
        </w:rPr>
        <w:t xml:space="preserve">Soit en ligne depuis son </w:t>
      </w:r>
      <w:r w:rsidRPr="007F27BF">
        <w:rPr>
          <w:rFonts w:ascii="Arial" w:hAnsi="Arial" w:cs="Arial"/>
          <w:szCs w:val="22"/>
          <w:lang w:val="fr-FR"/>
        </w:rPr>
        <w:t>Espace professionnel</w:t>
      </w:r>
      <w:r w:rsidRPr="007F27BF">
        <w:rPr>
          <w:rFonts w:ascii="Arial" w:hAnsi="Arial" w:cs="Arial"/>
          <w:szCs w:val="22"/>
        </w:rPr>
        <w:t>.</w:t>
      </w:r>
    </w:p>
    <w:p w14:paraId="0B2B8A41" w14:textId="77777777" w:rsidR="00960B78" w:rsidRPr="007F27BF" w:rsidRDefault="00960B78" w:rsidP="00960B78">
      <w:pPr>
        <w:jc w:val="both"/>
        <w:outlineLvl w:val="0"/>
      </w:pPr>
    </w:p>
    <w:p w14:paraId="2063A48D" w14:textId="77777777" w:rsidR="00960B78" w:rsidRPr="007F27BF" w:rsidRDefault="00256D9D" w:rsidP="00960B78">
      <w:pPr>
        <w:jc w:val="both"/>
        <w:outlineLvl w:val="0"/>
      </w:pPr>
      <w:bookmarkStart w:id="85" w:name="_Toc370998570"/>
      <w:bookmarkStart w:id="86" w:name="_Toc370999336"/>
      <w:bookmarkStart w:id="87" w:name="_Toc370999667"/>
      <w:bookmarkStart w:id="88" w:name="_Toc370999745"/>
      <w:bookmarkStart w:id="89" w:name="_Toc372891976"/>
      <w:r>
        <w:t>L</w:t>
      </w:r>
      <w:r w:rsidRPr="00DE51B9">
        <w:t xml:space="preserve">’Opérateur IZLY </w:t>
      </w:r>
      <w:r w:rsidR="00960B78" w:rsidRPr="007F27BF">
        <w:t>ne saurait être tenue responsable des conséquences d'une demande de blocage qui n'émanerait pas du Client.</w:t>
      </w:r>
      <w:bookmarkEnd w:id="85"/>
      <w:bookmarkEnd w:id="86"/>
      <w:bookmarkEnd w:id="87"/>
      <w:bookmarkEnd w:id="88"/>
      <w:bookmarkEnd w:id="89"/>
    </w:p>
    <w:p w14:paraId="29AC6CE5" w14:textId="77777777" w:rsidR="00960B78" w:rsidRPr="007F27BF" w:rsidRDefault="00960B78" w:rsidP="00960B78">
      <w:pPr>
        <w:jc w:val="both"/>
      </w:pPr>
    </w:p>
    <w:p w14:paraId="56DA6575" w14:textId="77777777" w:rsidR="00960B78" w:rsidRPr="007F27BF" w:rsidRDefault="00960B78" w:rsidP="00960B78">
      <w:pPr>
        <w:jc w:val="both"/>
      </w:pPr>
      <w:r w:rsidRPr="007F27BF">
        <w:t xml:space="preserve">L’accès à son </w:t>
      </w:r>
      <w:r w:rsidR="00FA5C71">
        <w:t>C</w:t>
      </w:r>
      <w:r w:rsidR="00FA5C71" w:rsidRPr="007F27BF">
        <w:t xml:space="preserve">ompte </w:t>
      </w:r>
      <w:r w:rsidRPr="007F27BF">
        <w:t>de Monnaie électronique bloqué suite à une demande de blocage peut toujours être rétabli par le Client en suivant la procédure décrite dans son Espace professionnel.</w:t>
      </w:r>
    </w:p>
    <w:p w14:paraId="1373124C" w14:textId="77777777" w:rsidR="00960B78" w:rsidRPr="007F27BF" w:rsidRDefault="00960B78" w:rsidP="00960B78">
      <w:pPr>
        <w:jc w:val="both"/>
      </w:pPr>
    </w:p>
    <w:p w14:paraId="4091AA74" w14:textId="77777777" w:rsidR="00960B78" w:rsidRPr="007F27BF" w:rsidRDefault="00256D9D" w:rsidP="00960B78">
      <w:pPr>
        <w:jc w:val="both"/>
      </w:pPr>
      <w:r>
        <w:t>L</w:t>
      </w:r>
      <w:r w:rsidRPr="00DE51B9">
        <w:t xml:space="preserve">’Opérateur IZLY </w:t>
      </w:r>
      <w:r w:rsidR="00960B78" w:rsidRPr="007F27BF">
        <w:t xml:space="preserve">peut exiger un récépissé ou une copie d’un dépôt de plainte effectué par le Client, en cas de perte ou de vol de ses Equipements. </w:t>
      </w:r>
    </w:p>
    <w:p w14:paraId="2F44EA80" w14:textId="77777777" w:rsidR="00960B78" w:rsidRPr="007F27BF" w:rsidRDefault="00960B78" w:rsidP="00960B78">
      <w:pPr>
        <w:jc w:val="both"/>
      </w:pPr>
    </w:p>
    <w:p w14:paraId="01E4F97C" w14:textId="77777777" w:rsidR="00960B78" w:rsidRPr="007F27BF" w:rsidRDefault="00960B78" w:rsidP="00960B78">
      <w:pPr>
        <w:jc w:val="both"/>
      </w:pPr>
      <w:r w:rsidRPr="007F27BF">
        <w:t xml:space="preserve">Une trace du blocage effectué par </w:t>
      </w:r>
      <w:r w:rsidR="00256D9D" w:rsidRPr="00DE51B9">
        <w:t xml:space="preserve">l’Opérateur IZLY </w:t>
      </w:r>
      <w:r w:rsidRPr="007F27BF">
        <w:t xml:space="preserve">est conservée pendant un délai de 18 mois, au cours duquel le Client peut en obtenir copie sur demande adressée </w:t>
      </w:r>
      <w:r w:rsidR="00B44002">
        <w:t xml:space="preserve">à l’Institution ou </w:t>
      </w:r>
      <w:r w:rsidRPr="007F27BF">
        <w:t>au service clients de S-MONEY.</w:t>
      </w:r>
    </w:p>
    <w:p w14:paraId="4843BA60" w14:textId="77777777" w:rsidR="00960B78" w:rsidRPr="00B44002" w:rsidRDefault="00960B78" w:rsidP="00960B78">
      <w:pPr>
        <w:jc w:val="both"/>
        <w:rPr>
          <w:rFonts w:ascii="Calibri" w:hAnsi="Calibri" w:cs="Calibri"/>
          <w:b/>
        </w:rPr>
      </w:pPr>
    </w:p>
    <w:p w14:paraId="6951D4C9" w14:textId="77777777" w:rsidR="00960B78" w:rsidRPr="00B44002" w:rsidRDefault="00513245" w:rsidP="00960B78">
      <w:pPr>
        <w:pStyle w:val="Titre2"/>
        <w:tabs>
          <w:tab w:val="left" w:pos="1276"/>
        </w:tabs>
        <w:ind w:left="1276" w:hanging="568"/>
        <w:rPr>
          <w:sz w:val="22"/>
          <w:szCs w:val="22"/>
        </w:rPr>
      </w:pPr>
      <w:bookmarkStart w:id="90" w:name="_Toc370999337"/>
      <w:bookmarkStart w:id="91" w:name="_Toc370999668"/>
      <w:bookmarkStart w:id="92" w:name="_Toc370999746"/>
      <w:bookmarkStart w:id="93" w:name="_Toc372891977"/>
      <w:r>
        <w:rPr>
          <w:sz w:val="22"/>
          <w:szCs w:val="22"/>
          <w:lang w:val="fr-FR"/>
        </w:rPr>
        <w:t>8</w:t>
      </w:r>
      <w:r w:rsidR="00960B78" w:rsidRPr="00B44002">
        <w:rPr>
          <w:sz w:val="22"/>
          <w:szCs w:val="22"/>
        </w:rPr>
        <w:t>.3.2 Contestation d’une opération non autorisée ou mal exécutée (hors      opération de rechargement)</w:t>
      </w:r>
      <w:bookmarkEnd w:id="90"/>
      <w:bookmarkEnd w:id="91"/>
      <w:bookmarkEnd w:id="92"/>
      <w:bookmarkEnd w:id="93"/>
    </w:p>
    <w:p w14:paraId="035D00AF" w14:textId="77777777" w:rsidR="00960B78" w:rsidRPr="00B44002" w:rsidRDefault="00960B78" w:rsidP="00960B78">
      <w:pPr>
        <w:jc w:val="both"/>
        <w:rPr>
          <w:rFonts w:ascii="Calibri" w:hAnsi="Calibri" w:cs="Calibri"/>
        </w:rPr>
      </w:pPr>
    </w:p>
    <w:p w14:paraId="21EFEF00" w14:textId="77777777" w:rsidR="00960B78" w:rsidRPr="007F27BF" w:rsidRDefault="00960B78" w:rsidP="00960B78">
      <w:pPr>
        <w:jc w:val="both"/>
      </w:pPr>
      <w:r w:rsidRPr="007F27BF">
        <w:t xml:space="preserve">Le Client doit signaler, sans tarder, par lettre recommandée avec accusé de réception au service clients de </w:t>
      </w:r>
      <w:r w:rsidR="00B44002" w:rsidRPr="00DE51B9">
        <w:t xml:space="preserve">l’Opérateur </w:t>
      </w:r>
      <w:proofErr w:type="gramStart"/>
      <w:r w:rsidR="00B44002" w:rsidRPr="00DE51B9">
        <w:t xml:space="preserve">IZLY </w:t>
      </w:r>
      <w:r w:rsidRPr="007F27BF">
        <w:t>,</w:t>
      </w:r>
      <w:proofErr w:type="gramEnd"/>
      <w:r w:rsidRPr="007F27BF">
        <w:t xml:space="preserve"> et au plus tard dans les 180 jours calendaires suivant la date de débit de son </w:t>
      </w:r>
      <w:r w:rsidR="00FA5C71">
        <w:t>C</w:t>
      </w:r>
      <w:r w:rsidR="00FA5C71" w:rsidRPr="007F27BF">
        <w:t xml:space="preserve">ompte </w:t>
      </w:r>
      <w:r w:rsidRPr="007F27BF">
        <w:t xml:space="preserve">de Monnaie électronique, une opération de paiement non autorisée par lui, ou qu’il reconnaît avoir effectué mais prétend que celle-ci n’aurait pas été correctement exécutée par </w:t>
      </w:r>
      <w:r w:rsidR="00B44002" w:rsidRPr="00DE51B9">
        <w:t>l’Opérateur IZLY</w:t>
      </w:r>
      <w:r w:rsidRPr="007F27BF">
        <w:t>.</w:t>
      </w:r>
    </w:p>
    <w:p w14:paraId="6E12063C" w14:textId="0660DA26" w:rsidR="00960B78" w:rsidRPr="007F27BF" w:rsidRDefault="00960B78" w:rsidP="00960B78">
      <w:pPr>
        <w:pStyle w:val="Retraitcorpsdetexte"/>
        <w:tabs>
          <w:tab w:val="left" w:pos="0"/>
          <w:tab w:val="left" w:pos="900"/>
          <w:tab w:val="left" w:pos="1260"/>
        </w:tabs>
        <w:ind w:left="0"/>
        <w:jc w:val="both"/>
        <w:rPr>
          <w:rFonts w:ascii="Arial" w:hAnsi="Arial" w:cs="Arial"/>
          <w:szCs w:val="22"/>
          <w:lang w:val="fr-FR" w:eastAsia="fr-FR"/>
        </w:rPr>
      </w:pPr>
      <w:r w:rsidRPr="007F27BF">
        <w:rPr>
          <w:rFonts w:ascii="Arial" w:hAnsi="Arial" w:cs="Arial"/>
          <w:szCs w:val="22"/>
          <w:lang w:val="fr-FR" w:eastAsia="fr-FR"/>
        </w:rPr>
        <w:lastRenderedPageBreak/>
        <w:t xml:space="preserve">Dès lors que </w:t>
      </w:r>
      <w:r w:rsidR="00B44002" w:rsidRPr="00B44002">
        <w:rPr>
          <w:rFonts w:ascii="Arial" w:hAnsi="Arial" w:cs="Arial"/>
          <w:szCs w:val="22"/>
          <w:lang w:val="fr-FR" w:eastAsia="fr-FR"/>
        </w:rPr>
        <w:t xml:space="preserve">l’Opérateur IZLY </w:t>
      </w:r>
      <w:r w:rsidRPr="007F27BF">
        <w:rPr>
          <w:rFonts w:ascii="Arial" w:hAnsi="Arial" w:cs="Arial"/>
          <w:szCs w:val="22"/>
          <w:lang w:val="fr-FR" w:eastAsia="fr-FR"/>
        </w:rPr>
        <w:t xml:space="preserve">a régulièrement mis à disposition du Client ses Relevés Mensuels d’opérations tels décrits à </w:t>
      </w:r>
      <w:r w:rsidRPr="007F27BF">
        <w:rPr>
          <w:rFonts w:ascii="Arial" w:hAnsi="Arial" w:cs="Arial"/>
          <w:szCs w:val="22"/>
          <w:lang w:val="fr-FR" w:eastAsia="fr-FR"/>
        </w:rPr>
        <w:fldChar w:fldCharType="begin"/>
      </w:r>
      <w:r w:rsidRPr="007F27BF">
        <w:rPr>
          <w:rFonts w:ascii="Arial" w:hAnsi="Arial" w:cs="Arial"/>
          <w:szCs w:val="22"/>
          <w:lang w:val="fr-FR" w:eastAsia="fr-FR"/>
        </w:rPr>
        <w:instrText xml:space="preserve"> REF _Ref347156599 \r \h  \* MERGEFORMAT </w:instrText>
      </w:r>
      <w:r w:rsidRPr="007F27BF">
        <w:rPr>
          <w:rFonts w:ascii="Arial" w:hAnsi="Arial" w:cs="Arial"/>
          <w:szCs w:val="22"/>
          <w:lang w:val="fr-FR" w:eastAsia="fr-FR"/>
        </w:rPr>
      </w:r>
      <w:r w:rsidRPr="007F27BF">
        <w:rPr>
          <w:rFonts w:ascii="Arial" w:hAnsi="Arial" w:cs="Arial"/>
          <w:szCs w:val="22"/>
          <w:lang w:val="fr-FR" w:eastAsia="fr-FR"/>
        </w:rPr>
        <w:fldChar w:fldCharType="separate"/>
      </w:r>
      <w:r w:rsidR="00A97FE0">
        <w:rPr>
          <w:rFonts w:ascii="Arial" w:hAnsi="Arial" w:cs="Arial"/>
          <w:szCs w:val="22"/>
          <w:lang w:val="fr-FR" w:eastAsia="fr-FR"/>
        </w:rPr>
        <w:t>Article 11</w:t>
      </w:r>
      <w:r w:rsidRPr="007F27BF">
        <w:rPr>
          <w:rFonts w:ascii="Arial" w:hAnsi="Arial" w:cs="Arial"/>
          <w:szCs w:val="22"/>
          <w:lang w:val="fr-FR" w:eastAsia="fr-FR"/>
        </w:rPr>
        <w:fldChar w:fldCharType="end"/>
      </w:r>
      <w:r w:rsidRPr="007F27BF">
        <w:rPr>
          <w:rFonts w:ascii="Arial" w:hAnsi="Arial" w:cs="Arial"/>
          <w:szCs w:val="22"/>
          <w:lang w:val="fr-FR" w:eastAsia="fr-FR"/>
        </w:rPr>
        <w:t xml:space="preserve">, le Client est informé que passé le délai susvisé de 180 jours prévu par la loi à peine de forclusion, son action sera définitivement irrecevable, que ce soit devant </w:t>
      </w:r>
      <w:r w:rsidR="00B44002" w:rsidRPr="00B44002">
        <w:rPr>
          <w:rFonts w:ascii="Arial" w:hAnsi="Arial" w:cs="Arial"/>
          <w:szCs w:val="22"/>
          <w:lang w:val="fr-FR" w:eastAsia="fr-FR"/>
        </w:rPr>
        <w:t xml:space="preserve">l’Opérateur IZLY </w:t>
      </w:r>
      <w:r w:rsidRPr="007F27BF">
        <w:rPr>
          <w:rFonts w:ascii="Arial" w:hAnsi="Arial" w:cs="Arial"/>
          <w:szCs w:val="22"/>
          <w:lang w:val="fr-FR" w:eastAsia="fr-FR"/>
        </w:rPr>
        <w:t xml:space="preserve">ou les tribunaux compétents. </w:t>
      </w:r>
    </w:p>
    <w:p w14:paraId="44862A20" w14:textId="77777777" w:rsidR="00960B78" w:rsidRPr="007F27BF" w:rsidRDefault="00960B78" w:rsidP="00960B78">
      <w:pPr>
        <w:pStyle w:val="Retraitcorpsdetexte"/>
        <w:tabs>
          <w:tab w:val="left" w:pos="0"/>
          <w:tab w:val="left" w:pos="900"/>
          <w:tab w:val="left" w:pos="1260"/>
        </w:tabs>
        <w:ind w:left="0"/>
        <w:jc w:val="both"/>
        <w:rPr>
          <w:rFonts w:ascii="Arial" w:hAnsi="Arial" w:cs="Arial"/>
          <w:szCs w:val="22"/>
          <w:lang w:val="fr-FR" w:eastAsia="fr-FR"/>
        </w:rPr>
      </w:pPr>
    </w:p>
    <w:p w14:paraId="6A0AF10D" w14:textId="45E5C0D3" w:rsidR="00960B78" w:rsidRPr="007F27BF" w:rsidRDefault="00960B78" w:rsidP="00960B78">
      <w:pPr>
        <w:pStyle w:val="Retraitcorpsdetexte"/>
        <w:tabs>
          <w:tab w:val="left" w:pos="0"/>
          <w:tab w:val="left" w:pos="900"/>
          <w:tab w:val="left" w:pos="1260"/>
        </w:tabs>
        <w:ind w:left="0"/>
        <w:jc w:val="both"/>
        <w:rPr>
          <w:rFonts w:ascii="Arial" w:hAnsi="Arial" w:cs="Arial"/>
          <w:szCs w:val="22"/>
          <w:lang w:val="fr-FR" w:eastAsia="fr-FR"/>
        </w:rPr>
      </w:pPr>
      <w:r w:rsidRPr="007F27BF">
        <w:rPr>
          <w:rFonts w:ascii="Arial" w:hAnsi="Arial" w:cs="Arial"/>
          <w:szCs w:val="22"/>
          <w:lang w:val="fr-FR" w:eastAsia="fr-FR"/>
        </w:rPr>
        <w:t xml:space="preserve">En tous cas, </w:t>
      </w:r>
      <w:r w:rsidR="00B44002" w:rsidRPr="00B44002">
        <w:rPr>
          <w:rFonts w:ascii="Arial" w:hAnsi="Arial" w:cs="Arial"/>
          <w:szCs w:val="22"/>
          <w:lang w:val="fr-FR" w:eastAsia="fr-FR"/>
        </w:rPr>
        <w:t xml:space="preserve">l’Opérateur IZLY </w:t>
      </w:r>
      <w:r w:rsidRPr="007F27BF">
        <w:rPr>
          <w:rFonts w:ascii="Arial" w:hAnsi="Arial" w:cs="Arial"/>
          <w:szCs w:val="22"/>
          <w:lang w:val="fr-FR" w:eastAsia="fr-FR"/>
        </w:rPr>
        <w:t xml:space="preserve">n’est pas responsable et ne traite pas les contestations relatives aux opérations de rechargement et à tous transferts de fonds vers </w:t>
      </w:r>
      <w:r w:rsidR="00B44002" w:rsidRPr="00B44002">
        <w:rPr>
          <w:rFonts w:ascii="Arial" w:hAnsi="Arial" w:cs="Arial"/>
          <w:szCs w:val="22"/>
          <w:lang w:val="fr-FR" w:eastAsia="fr-FR"/>
        </w:rPr>
        <w:t xml:space="preserve">l’Opérateur IZLY </w:t>
      </w:r>
      <w:r w:rsidRPr="007F27BF">
        <w:rPr>
          <w:rFonts w:ascii="Arial" w:hAnsi="Arial" w:cs="Arial"/>
          <w:szCs w:val="22"/>
          <w:lang w:val="fr-FR" w:eastAsia="fr-FR"/>
        </w:rPr>
        <w:t xml:space="preserve">effectué par l’intermédiaire de la carte bancaire du Client, lesquelles doivent être directement adressées à l’établissement de crédit teneur du compte bancaire impacté et/ou émetteur de la carte bancaire, selon les modalités que cet établissement aura lui-même </w:t>
      </w:r>
      <w:r w:rsidRPr="00397C3A">
        <w:rPr>
          <w:rStyle w:val="Accentuation"/>
        </w:rPr>
        <w:t>fixées</w:t>
      </w:r>
      <w:r w:rsidRPr="007F27BF">
        <w:rPr>
          <w:rFonts w:ascii="Arial" w:hAnsi="Arial" w:cs="Arial"/>
          <w:szCs w:val="22"/>
          <w:lang w:val="fr-FR" w:eastAsia="fr-FR"/>
        </w:rPr>
        <w:t>.</w:t>
      </w:r>
    </w:p>
    <w:p w14:paraId="40CE8159" w14:textId="77777777" w:rsidR="00B11519" w:rsidRDefault="00B11519" w:rsidP="00145581">
      <w:pPr>
        <w:jc w:val="both"/>
      </w:pPr>
    </w:p>
    <w:p w14:paraId="4D451650" w14:textId="77777777" w:rsidR="00DC506F" w:rsidRPr="007F27BF" w:rsidRDefault="00DC506F" w:rsidP="00DC506F">
      <w:pPr>
        <w:pStyle w:val="Titre1"/>
        <w:numPr>
          <w:ilvl w:val="0"/>
          <w:numId w:val="4"/>
        </w:numPr>
        <w:ind w:left="1418" w:hanging="1418"/>
        <w:jc w:val="both"/>
        <w:rPr>
          <w:rFonts w:ascii="Calibri" w:hAnsi="Calibri" w:cs="Calibri"/>
          <w:sz w:val="22"/>
          <w:szCs w:val="22"/>
        </w:rPr>
      </w:pPr>
      <w:bookmarkStart w:id="94" w:name="_Toc171346206"/>
      <w:r w:rsidRPr="007F27BF">
        <w:rPr>
          <w:kern w:val="0"/>
          <w:sz w:val="22"/>
          <w:szCs w:val="22"/>
        </w:rPr>
        <w:t>Obligations et responsabilité de S-MONEY</w:t>
      </w:r>
      <w:bookmarkEnd w:id="94"/>
    </w:p>
    <w:p w14:paraId="6E75D2E0" w14:textId="77777777" w:rsidR="00DC506F" w:rsidRPr="007F27BF" w:rsidRDefault="00DC506F" w:rsidP="00DC506F">
      <w:pPr>
        <w:jc w:val="both"/>
        <w:rPr>
          <w:rFonts w:ascii="Calibri" w:hAnsi="Calibri" w:cs="Calibri"/>
        </w:rPr>
      </w:pPr>
    </w:p>
    <w:p w14:paraId="3927D715" w14:textId="77777777" w:rsidR="00DC506F" w:rsidRPr="007F27BF" w:rsidRDefault="00513245" w:rsidP="00DC506F">
      <w:pPr>
        <w:pStyle w:val="Titre2"/>
        <w:ind w:left="1134" w:hanging="426"/>
        <w:rPr>
          <w:sz w:val="22"/>
          <w:szCs w:val="22"/>
        </w:rPr>
      </w:pPr>
      <w:bookmarkStart w:id="95" w:name="_Toc370999670"/>
      <w:bookmarkStart w:id="96" w:name="_Toc370999748"/>
      <w:bookmarkStart w:id="97" w:name="_Toc372891979"/>
      <w:r>
        <w:rPr>
          <w:sz w:val="22"/>
          <w:szCs w:val="22"/>
          <w:lang w:val="fr-FR"/>
        </w:rPr>
        <w:t>9</w:t>
      </w:r>
      <w:r w:rsidR="00DC506F" w:rsidRPr="007F27BF">
        <w:rPr>
          <w:sz w:val="22"/>
          <w:szCs w:val="22"/>
        </w:rPr>
        <w:t xml:space="preserve">.1 Obligation de remboursement de </w:t>
      </w:r>
      <w:r w:rsidR="00B44002" w:rsidRPr="00B44002">
        <w:rPr>
          <w:sz w:val="22"/>
          <w:szCs w:val="22"/>
        </w:rPr>
        <w:t xml:space="preserve">l’Opérateur IZLY </w:t>
      </w:r>
      <w:r w:rsidR="00DC506F" w:rsidRPr="007F27BF">
        <w:rPr>
          <w:sz w:val="22"/>
          <w:szCs w:val="22"/>
        </w:rPr>
        <w:t>en cas d’une opération non autorisée par le Client</w:t>
      </w:r>
      <w:bookmarkEnd w:id="95"/>
      <w:bookmarkEnd w:id="96"/>
      <w:bookmarkEnd w:id="97"/>
      <w:r w:rsidR="00DC506F" w:rsidRPr="007F27BF">
        <w:rPr>
          <w:sz w:val="22"/>
          <w:szCs w:val="22"/>
        </w:rPr>
        <w:t> </w:t>
      </w:r>
    </w:p>
    <w:p w14:paraId="48731646" w14:textId="77777777" w:rsidR="00DC506F" w:rsidRPr="00B44002" w:rsidRDefault="00DC506F" w:rsidP="00DC506F">
      <w:pPr>
        <w:jc w:val="both"/>
        <w:rPr>
          <w:rFonts w:ascii="Calibri" w:hAnsi="Calibri" w:cs="Calibri"/>
          <w:lang w:val="x-none"/>
        </w:rPr>
      </w:pPr>
    </w:p>
    <w:p w14:paraId="022A4683" w14:textId="77777777" w:rsidR="00DC506F" w:rsidRPr="007F27BF" w:rsidRDefault="00DC506F" w:rsidP="00DC506F">
      <w:pPr>
        <w:jc w:val="both"/>
      </w:pPr>
      <w:r w:rsidRPr="007F27BF">
        <w:t xml:space="preserve">Sauf cause exonératoire de responsabilité de </w:t>
      </w:r>
      <w:r w:rsidR="00B44002" w:rsidRPr="00DE51B9">
        <w:t xml:space="preserve">l’Opérateur IZLY </w:t>
      </w:r>
      <w:r w:rsidRPr="007F27BF">
        <w:t xml:space="preserve">énoncée ci-après : </w:t>
      </w:r>
    </w:p>
    <w:p w14:paraId="2ADFC338" w14:textId="77777777" w:rsidR="00DC506F" w:rsidRPr="007F27BF" w:rsidRDefault="00DC506F" w:rsidP="00DC506F">
      <w:pPr>
        <w:jc w:val="both"/>
      </w:pPr>
    </w:p>
    <w:p w14:paraId="6550F497" w14:textId="52D30D12" w:rsidR="00DC506F" w:rsidRPr="007F27BF" w:rsidRDefault="00B44002" w:rsidP="00DC506F">
      <w:pPr>
        <w:jc w:val="both"/>
      </w:pPr>
      <w:r>
        <w:t>L</w:t>
      </w:r>
      <w:r w:rsidRPr="00DE51B9">
        <w:t xml:space="preserve">’Opérateur IZLY </w:t>
      </w:r>
      <w:r w:rsidR="00DC506F" w:rsidRPr="007F27BF">
        <w:t>est tenu de rembourser le Client à hauteur du montant de toute opération non autorisée suite à la perte ou le vol des Equipements du Client, déduction faite d’une franchise de 150 € à sa charge pour les pertes subies</w:t>
      </w:r>
      <w:r w:rsidR="00DC506F" w:rsidRPr="007F27BF">
        <w:rPr>
          <w:b/>
        </w:rPr>
        <w:t xml:space="preserve"> </w:t>
      </w:r>
      <w:r w:rsidR="00DC506F" w:rsidRPr="007F27BF">
        <w:t xml:space="preserve">avant la demande de blocage stipulée à </w:t>
      </w:r>
      <w:r w:rsidR="00DC506F" w:rsidRPr="007F27BF">
        <w:fldChar w:fldCharType="begin"/>
      </w:r>
      <w:r w:rsidR="00DC506F" w:rsidRPr="007F27BF">
        <w:instrText xml:space="preserve"> REF _Ref350349000 \r \h  \* MERGEFORMAT </w:instrText>
      </w:r>
      <w:r w:rsidR="00DC506F" w:rsidRPr="007F27BF">
        <w:fldChar w:fldCharType="separate"/>
      </w:r>
      <w:r w:rsidR="00A97FE0">
        <w:t>Article 8</w:t>
      </w:r>
      <w:r w:rsidR="00DC506F" w:rsidRPr="007F27BF">
        <w:fldChar w:fldCharType="end"/>
      </w:r>
      <w:r w:rsidR="00DC506F" w:rsidRPr="007F27BF">
        <w:t xml:space="preserve"> susvisé.</w:t>
      </w:r>
    </w:p>
    <w:p w14:paraId="6DC42D01" w14:textId="77777777" w:rsidR="00DC506F" w:rsidRPr="007F27BF" w:rsidRDefault="00DC506F" w:rsidP="00DC506F">
      <w:pPr>
        <w:jc w:val="both"/>
      </w:pPr>
    </w:p>
    <w:p w14:paraId="19FF6BA3" w14:textId="77777777" w:rsidR="00DC506F" w:rsidRPr="007F27BF" w:rsidRDefault="00DC506F" w:rsidP="00DC506F">
      <w:pPr>
        <w:jc w:val="both"/>
      </w:pPr>
      <w:r w:rsidRPr="007F27BF">
        <w:t>Le Client n’est toutefois pas responsable d’une opération non autorisée, à aucun moment, sans plafond ni limitation quand :</w:t>
      </w:r>
    </w:p>
    <w:p w14:paraId="76D111D2" w14:textId="77777777" w:rsidR="00DC506F" w:rsidRPr="007F27BF" w:rsidRDefault="00DC506F" w:rsidP="00DC506F">
      <w:pPr>
        <w:jc w:val="both"/>
      </w:pPr>
    </w:p>
    <w:p w14:paraId="4DA59BAD" w14:textId="77777777" w:rsidR="00DC506F" w:rsidRPr="007F27BF" w:rsidRDefault="00DC506F" w:rsidP="00DC506F">
      <w:pPr>
        <w:pStyle w:val="Paragraphedeliste"/>
        <w:numPr>
          <w:ilvl w:val="0"/>
          <w:numId w:val="27"/>
        </w:numPr>
        <w:contextualSpacing/>
        <w:jc w:val="both"/>
      </w:pPr>
      <w:r w:rsidRPr="007F27BF">
        <w:t xml:space="preserve">L’opération non autorisée ne résulte ni de la perte ni </w:t>
      </w:r>
      <w:proofErr w:type="gramStart"/>
      <w:r w:rsidRPr="007F27BF">
        <w:t>du  vol</w:t>
      </w:r>
      <w:proofErr w:type="gramEnd"/>
      <w:r w:rsidRPr="007F27BF">
        <w:t xml:space="preserve"> de ses Equipements ;</w:t>
      </w:r>
    </w:p>
    <w:p w14:paraId="65521563" w14:textId="77777777" w:rsidR="00DC506F" w:rsidRPr="007F27BF" w:rsidRDefault="00DC506F" w:rsidP="00DC506F">
      <w:pPr>
        <w:pStyle w:val="Paragraphedeliste"/>
        <w:numPr>
          <w:ilvl w:val="0"/>
          <w:numId w:val="27"/>
        </w:numPr>
        <w:contextualSpacing/>
        <w:jc w:val="both"/>
      </w:pPr>
      <w:r w:rsidRPr="007F27BF">
        <w:t>L’opération non autorisée a pu être effectuée sans la saisie de ses Identifiants Personnels ;</w:t>
      </w:r>
    </w:p>
    <w:p w14:paraId="190B5321" w14:textId="77777777" w:rsidR="00DC506F" w:rsidRPr="007F27BF" w:rsidRDefault="00DC506F" w:rsidP="00DC506F">
      <w:pPr>
        <w:pStyle w:val="Paragraphedeliste"/>
        <w:numPr>
          <w:ilvl w:val="0"/>
          <w:numId w:val="27"/>
        </w:numPr>
        <w:contextualSpacing/>
        <w:jc w:val="both"/>
      </w:pPr>
      <w:r w:rsidRPr="007F27BF">
        <w:t>L’opération non autorisée a été effectuée en détournant ses Equipements ou ses Identifiants Personnels ;</w:t>
      </w:r>
    </w:p>
    <w:p w14:paraId="6280DC7F" w14:textId="4C838D21" w:rsidR="00DC506F" w:rsidRPr="007F27BF" w:rsidRDefault="00DC506F" w:rsidP="00B44002">
      <w:pPr>
        <w:pStyle w:val="Paragraphedeliste"/>
        <w:numPr>
          <w:ilvl w:val="0"/>
          <w:numId w:val="27"/>
        </w:numPr>
        <w:contextualSpacing/>
        <w:jc w:val="both"/>
      </w:pPr>
      <w:r w:rsidRPr="007F27BF">
        <w:t xml:space="preserve">Le Client n’a pas reçu les Relevés Mensuels d’opérations correspondant à la période de l’opération litigieuse, que </w:t>
      </w:r>
      <w:r w:rsidR="00B44002" w:rsidRPr="00B44002">
        <w:t xml:space="preserve">l’Opérateur IZLY </w:t>
      </w:r>
      <w:r w:rsidRPr="007F27BF">
        <w:t>doit lui fournir dans les conditions définies à l’</w:t>
      </w:r>
      <w:r w:rsidRPr="007F27BF">
        <w:rPr>
          <w:highlight w:val="cyan"/>
        </w:rPr>
        <w:fldChar w:fldCharType="begin"/>
      </w:r>
      <w:r w:rsidRPr="007F27BF">
        <w:instrText xml:space="preserve"> REF _Ref350357736 \r \h </w:instrText>
      </w:r>
      <w:r w:rsidRPr="007F27BF">
        <w:rPr>
          <w:highlight w:val="cyan"/>
        </w:rPr>
        <w:instrText xml:space="preserve"> \* MERGEFORMAT </w:instrText>
      </w:r>
      <w:r w:rsidRPr="007F27BF">
        <w:rPr>
          <w:highlight w:val="cyan"/>
        </w:rPr>
      </w:r>
      <w:r w:rsidRPr="007F27BF">
        <w:rPr>
          <w:highlight w:val="cyan"/>
        </w:rPr>
        <w:fldChar w:fldCharType="separate"/>
      </w:r>
      <w:r w:rsidR="00A97FE0">
        <w:t>Article 11</w:t>
      </w:r>
      <w:r w:rsidRPr="007F27BF">
        <w:rPr>
          <w:highlight w:val="cyan"/>
        </w:rPr>
        <w:fldChar w:fldCharType="end"/>
      </w:r>
      <w:r w:rsidRPr="007F27BF">
        <w:t xml:space="preserve"> ci-dessous.  </w:t>
      </w:r>
    </w:p>
    <w:p w14:paraId="0497E73B" w14:textId="77777777" w:rsidR="00DC506F" w:rsidRDefault="00DC506F" w:rsidP="00DC506F">
      <w:pPr>
        <w:jc w:val="both"/>
      </w:pPr>
    </w:p>
    <w:p w14:paraId="528E75E9" w14:textId="77777777" w:rsidR="00DC506F" w:rsidRPr="007F27BF" w:rsidRDefault="00DC506F" w:rsidP="00DC506F">
      <w:pPr>
        <w:jc w:val="both"/>
      </w:pPr>
    </w:p>
    <w:p w14:paraId="3E4E3D51" w14:textId="77777777" w:rsidR="00DC506F" w:rsidRPr="007F27BF" w:rsidRDefault="00513245" w:rsidP="00B44002">
      <w:pPr>
        <w:pStyle w:val="Titre2"/>
        <w:ind w:left="1134" w:hanging="426"/>
        <w:jc w:val="both"/>
        <w:rPr>
          <w:rFonts w:cs="Arial"/>
          <w:sz w:val="22"/>
          <w:szCs w:val="22"/>
        </w:rPr>
      </w:pPr>
      <w:bookmarkStart w:id="98" w:name="_Toc370999671"/>
      <w:bookmarkStart w:id="99" w:name="_Toc370999749"/>
      <w:bookmarkStart w:id="100" w:name="_Toc372891980"/>
      <w:r>
        <w:rPr>
          <w:rFonts w:cs="Arial"/>
          <w:sz w:val="22"/>
          <w:szCs w:val="22"/>
          <w:lang w:val="fr-FR"/>
        </w:rPr>
        <w:t>9</w:t>
      </w:r>
      <w:r w:rsidR="00DC506F" w:rsidRPr="007F27BF">
        <w:rPr>
          <w:rFonts w:cs="Arial"/>
          <w:sz w:val="22"/>
          <w:szCs w:val="22"/>
        </w:rPr>
        <w:t xml:space="preserve">.2 Obligation de remboursement de </w:t>
      </w:r>
      <w:r w:rsidR="00B44002" w:rsidRPr="00B44002">
        <w:rPr>
          <w:rFonts w:cs="Arial"/>
          <w:sz w:val="22"/>
          <w:szCs w:val="22"/>
        </w:rPr>
        <w:t xml:space="preserve">l’Opérateur IZLY </w:t>
      </w:r>
      <w:r w:rsidR="00DC506F" w:rsidRPr="007F27BF">
        <w:rPr>
          <w:rFonts w:cs="Arial"/>
          <w:sz w:val="22"/>
          <w:szCs w:val="22"/>
        </w:rPr>
        <w:t xml:space="preserve">en cas d’une opération mal exécutée par </w:t>
      </w:r>
      <w:r w:rsidR="00B44002" w:rsidRPr="00B44002">
        <w:rPr>
          <w:rFonts w:cs="Arial"/>
          <w:sz w:val="22"/>
          <w:szCs w:val="22"/>
        </w:rPr>
        <w:t>l’Opérateur IZLY</w:t>
      </w:r>
      <w:bookmarkEnd w:id="98"/>
      <w:bookmarkEnd w:id="99"/>
      <w:bookmarkEnd w:id="100"/>
    </w:p>
    <w:p w14:paraId="5A9325D0" w14:textId="77777777" w:rsidR="00DC506F" w:rsidRPr="007F27BF" w:rsidRDefault="00DC506F" w:rsidP="00DC506F">
      <w:pPr>
        <w:pStyle w:val="Retraitcorpsdetexte"/>
        <w:ind w:left="0"/>
        <w:jc w:val="both"/>
        <w:rPr>
          <w:rFonts w:ascii="Arial" w:hAnsi="Arial" w:cs="Arial"/>
          <w:szCs w:val="22"/>
          <w:lang w:val="fr-FR"/>
        </w:rPr>
      </w:pPr>
    </w:p>
    <w:p w14:paraId="5A1E9126" w14:textId="77777777" w:rsidR="00DC506F" w:rsidRPr="007F27BF" w:rsidRDefault="00DC506F" w:rsidP="00DC506F">
      <w:pPr>
        <w:pStyle w:val="Retraitcorpsdetexte"/>
        <w:ind w:left="0"/>
        <w:jc w:val="both"/>
        <w:rPr>
          <w:rFonts w:ascii="Arial" w:hAnsi="Arial" w:cs="Arial"/>
          <w:szCs w:val="22"/>
        </w:rPr>
      </w:pPr>
      <w:r w:rsidRPr="007F27BF">
        <w:rPr>
          <w:rFonts w:ascii="Arial" w:hAnsi="Arial" w:cs="Arial"/>
          <w:szCs w:val="22"/>
        </w:rPr>
        <w:t xml:space="preserve">Si une opération n’a pas abouti ou contient des erreurs et anomalies imputables à </w:t>
      </w:r>
      <w:r w:rsidR="00B44002" w:rsidRPr="00B44002">
        <w:rPr>
          <w:rFonts w:ascii="Arial" w:hAnsi="Arial" w:cs="Arial"/>
          <w:szCs w:val="22"/>
        </w:rPr>
        <w:t xml:space="preserve">l’Opérateur IZLY </w:t>
      </w:r>
      <w:r w:rsidRPr="007F27BF">
        <w:rPr>
          <w:rFonts w:ascii="Arial" w:hAnsi="Arial" w:cs="Arial"/>
          <w:szCs w:val="22"/>
        </w:rPr>
        <w:t xml:space="preserve">seul, </w:t>
      </w:r>
      <w:r w:rsidR="00B44002" w:rsidRPr="00B44002">
        <w:rPr>
          <w:rFonts w:ascii="Arial" w:hAnsi="Arial" w:cs="Arial"/>
          <w:szCs w:val="22"/>
        </w:rPr>
        <w:t xml:space="preserve">l’Opérateur IZLY </w:t>
      </w:r>
      <w:r w:rsidRPr="007F27BF">
        <w:rPr>
          <w:rFonts w:ascii="Arial" w:hAnsi="Arial" w:cs="Arial"/>
          <w:szCs w:val="22"/>
        </w:rPr>
        <w:t>s’engage à :</w:t>
      </w:r>
    </w:p>
    <w:p w14:paraId="61B350EB" w14:textId="77777777" w:rsidR="00DC506F" w:rsidRPr="007F27BF" w:rsidRDefault="00DC506F" w:rsidP="00DC506F">
      <w:pPr>
        <w:pStyle w:val="Retraitcorpsdetexte"/>
        <w:ind w:left="0"/>
        <w:jc w:val="both"/>
        <w:rPr>
          <w:rFonts w:ascii="Arial" w:hAnsi="Arial" w:cs="Arial"/>
          <w:szCs w:val="22"/>
        </w:rPr>
      </w:pPr>
    </w:p>
    <w:p w14:paraId="373439B6" w14:textId="77777777" w:rsidR="00DC506F" w:rsidRPr="007F27BF" w:rsidRDefault="00DC506F" w:rsidP="00DC506F">
      <w:pPr>
        <w:pStyle w:val="Retraitcorpsdetexte"/>
        <w:numPr>
          <w:ilvl w:val="0"/>
          <w:numId w:val="24"/>
        </w:numPr>
        <w:jc w:val="both"/>
        <w:rPr>
          <w:rFonts w:ascii="Arial" w:hAnsi="Arial" w:cs="Arial"/>
          <w:szCs w:val="22"/>
        </w:rPr>
      </w:pPr>
      <w:r w:rsidRPr="007F27BF">
        <w:rPr>
          <w:rFonts w:ascii="Arial" w:hAnsi="Arial" w:cs="Arial"/>
          <w:szCs w:val="22"/>
        </w:rPr>
        <w:t>Rectifier, s’il est encore possible, son erreur ;</w:t>
      </w:r>
    </w:p>
    <w:p w14:paraId="6996DBFF" w14:textId="77777777" w:rsidR="00DC506F" w:rsidRPr="007F27BF" w:rsidRDefault="00DC506F" w:rsidP="00DC506F">
      <w:pPr>
        <w:pStyle w:val="Retraitcorpsdetexte"/>
        <w:numPr>
          <w:ilvl w:val="0"/>
          <w:numId w:val="24"/>
        </w:numPr>
        <w:jc w:val="both"/>
        <w:rPr>
          <w:rFonts w:ascii="Arial" w:hAnsi="Arial" w:cs="Arial"/>
          <w:szCs w:val="22"/>
        </w:rPr>
      </w:pPr>
      <w:r w:rsidRPr="007F27BF">
        <w:rPr>
          <w:rFonts w:ascii="Arial" w:hAnsi="Arial" w:cs="Arial"/>
          <w:szCs w:val="22"/>
          <w:lang w:val="fr-FR"/>
        </w:rPr>
        <w:t>Ou à</w:t>
      </w:r>
      <w:r w:rsidRPr="007F27BF">
        <w:rPr>
          <w:rFonts w:ascii="Arial" w:hAnsi="Arial" w:cs="Arial"/>
          <w:szCs w:val="22"/>
        </w:rPr>
        <w:t xml:space="preserve"> défaut, restituer sans tarder </w:t>
      </w:r>
      <w:r w:rsidRPr="007F27BF">
        <w:rPr>
          <w:rFonts w:ascii="Arial" w:hAnsi="Arial" w:cs="Arial"/>
          <w:szCs w:val="22"/>
          <w:lang w:val="fr-FR"/>
        </w:rPr>
        <w:t>au</w:t>
      </w:r>
      <w:r w:rsidRPr="007F27BF">
        <w:rPr>
          <w:rFonts w:ascii="Arial" w:hAnsi="Arial" w:cs="Arial"/>
          <w:szCs w:val="22"/>
        </w:rPr>
        <w:t xml:space="preserve"> Client le montant débité à tort</w:t>
      </w:r>
      <w:r w:rsidRPr="007F27BF">
        <w:rPr>
          <w:rFonts w:ascii="Arial" w:hAnsi="Arial" w:cs="Arial"/>
          <w:szCs w:val="22"/>
          <w:lang w:val="fr-FR"/>
        </w:rPr>
        <w:t>.</w:t>
      </w:r>
    </w:p>
    <w:p w14:paraId="5B82C085" w14:textId="77777777" w:rsidR="002C3BFC" w:rsidRDefault="002C3BFC" w:rsidP="002C3BFC">
      <w:pPr>
        <w:pStyle w:val="Retraitcorpsdetexte"/>
        <w:ind w:left="0"/>
        <w:jc w:val="both"/>
        <w:rPr>
          <w:rFonts w:ascii="Arial" w:hAnsi="Arial" w:cs="Arial"/>
          <w:szCs w:val="22"/>
        </w:rPr>
      </w:pPr>
      <w:bookmarkStart w:id="101" w:name="_Toc372891981"/>
      <w:bookmarkStart w:id="102" w:name="_Toc370998586"/>
      <w:bookmarkStart w:id="103" w:name="_Toc370999672"/>
      <w:bookmarkStart w:id="104" w:name="_Toc370999750"/>
    </w:p>
    <w:p w14:paraId="422083F6" w14:textId="77777777" w:rsidR="00960B78" w:rsidRPr="002C3BFC" w:rsidRDefault="00DC506F" w:rsidP="002C3BFC">
      <w:pPr>
        <w:pStyle w:val="Retraitcorpsdetexte"/>
        <w:ind w:left="0"/>
        <w:jc w:val="both"/>
        <w:rPr>
          <w:rFonts w:ascii="Arial" w:hAnsi="Arial" w:cs="Arial"/>
          <w:szCs w:val="22"/>
        </w:rPr>
      </w:pPr>
      <w:r w:rsidRPr="002C3BFC">
        <w:rPr>
          <w:rFonts w:ascii="Arial" w:hAnsi="Arial" w:cs="Arial"/>
          <w:szCs w:val="22"/>
        </w:rPr>
        <w:t xml:space="preserve">Le Client peut demander à </w:t>
      </w:r>
      <w:r w:rsidR="00B44002" w:rsidRPr="002C3BFC">
        <w:rPr>
          <w:rFonts w:ascii="Arial" w:hAnsi="Arial" w:cs="Arial"/>
          <w:szCs w:val="22"/>
        </w:rPr>
        <w:t xml:space="preserve">l’Opérateur IZLY </w:t>
      </w:r>
      <w:r w:rsidRPr="002C3BFC">
        <w:rPr>
          <w:rFonts w:ascii="Arial" w:hAnsi="Arial" w:cs="Arial"/>
          <w:szCs w:val="22"/>
        </w:rPr>
        <w:t xml:space="preserve">la trace de l’opération concernée, et </w:t>
      </w:r>
      <w:r w:rsidR="00B44002" w:rsidRPr="002C3BFC">
        <w:rPr>
          <w:rFonts w:ascii="Arial" w:hAnsi="Arial" w:cs="Arial"/>
          <w:szCs w:val="22"/>
        </w:rPr>
        <w:t xml:space="preserve">l’Opérateur IZLY </w:t>
      </w:r>
      <w:r w:rsidRPr="002C3BFC">
        <w:rPr>
          <w:rFonts w:ascii="Arial" w:hAnsi="Arial" w:cs="Arial"/>
          <w:szCs w:val="22"/>
        </w:rPr>
        <w:t>fera ses meilleurs efforts pour la retrouver et notifier le résultat de sa recherche au Client.</w:t>
      </w:r>
      <w:bookmarkEnd w:id="101"/>
      <w:r w:rsidRPr="002C3BFC">
        <w:rPr>
          <w:rFonts w:ascii="Arial" w:hAnsi="Arial" w:cs="Arial"/>
          <w:szCs w:val="22"/>
        </w:rPr>
        <w:t xml:space="preserve"> </w:t>
      </w:r>
      <w:bookmarkEnd w:id="102"/>
      <w:bookmarkEnd w:id="103"/>
      <w:bookmarkEnd w:id="104"/>
    </w:p>
    <w:p w14:paraId="74733F71" w14:textId="1A2339B1" w:rsidR="00B11519" w:rsidRDefault="00B11519" w:rsidP="00960B78">
      <w:pPr>
        <w:rPr>
          <w:lang w:eastAsia="x-none"/>
        </w:rPr>
      </w:pPr>
    </w:p>
    <w:p w14:paraId="54690960" w14:textId="5C998C0D" w:rsidR="00A97FE0" w:rsidRDefault="00A97FE0" w:rsidP="00960B78">
      <w:pPr>
        <w:rPr>
          <w:lang w:eastAsia="x-none"/>
        </w:rPr>
      </w:pPr>
    </w:p>
    <w:p w14:paraId="099EC94F" w14:textId="77777777" w:rsidR="00A97FE0" w:rsidRPr="00B44002" w:rsidRDefault="00A97FE0" w:rsidP="00960B78">
      <w:pPr>
        <w:rPr>
          <w:lang w:eastAsia="x-none"/>
        </w:rPr>
      </w:pPr>
    </w:p>
    <w:p w14:paraId="0455D268" w14:textId="77777777" w:rsidR="00DC506F" w:rsidRDefault="00960B78" w:rsidP="00B44002">
      <w:pPr>
        <w:pStyle w:val="Titre1"/>
        <w:numPr>
          <w:ilvl w:val="0"/>
          <w:numId w:val="4"/>
        </w:numPr>
        <w:rPr>
          <w:lang w:val="fr-FR"/>
        </w:rPr>
      </w:pPr>
      <w:bookmarkStart w:id="105" w:name="_Toc171346207"/>
      <w:r>
        <w:rPr>
          <w:lang w:val="fr-FR"/>
        </w:rPr>
        <w:lastRenderedPageBreak/>
        <w:t xml:space="preserve">Cas d’exonération de responsabilité de </w:t>
      </w:r>
      <w:r w:rsidR="00B44002" w:rsidRPr="00B44002">
        <w:rPr>
          <w:lang w:val="fr-FR"/>
        </w:rPr>
        <w:t>l’Opérateur IZLY</w:t>
      </w:r>
      <w:bookmarkEnd w:id="105"/>
    </w:p>
    <w:p w14:paraId="6B759919" w14:textId="77777777" w:rsidR="00960B78" w:rsidRPr="00B44002" w:rsidRDefault="00960B78" w:rsidP="00B44002">
      <w:pPr>
        <w:rPr>
          <w:lang w:eastAsia="x-none"/>
        </w:rPr>
      </w:pPr>
    </w:p>
    <w:p w14:paraId="197F5290" w14:textId="77777777" w:rsidR="00DC506F" w:rsidRPr="007F27BF" w:rsidRDefault="00513245" w:rsidP="00DC506F">
      <w:pPr>
        <w:pStyle w:val="Titre2"/>
        <w:ind w:left="1134" w:hanging="426"/>
        <w:rPr>
          <w:sz w:val="22"/>
          <w:szCs w:val="22"/>
        </w:rPr>
      </w:pPr>
      <w:bookmarkStart w:id="106" w:name="_Toc370998587"/>
      <w:bookmarkStart w:id="107" w:name="_Toc370999674"/>
      <w:bookmarkStart w:id="108" w:name="_Toc370999752"/>
      <w:bookmarkStart w:id="109" w:name="_Toc372891983"/>
      <w:r>
        <w:rPr>
          <w:sz w:val="22"/>
          <w:szCs w:val="22"/>
          <w:lang w:val="fr-FR"/>
        </w:rPr>
        <w:t>10</w:t>
      </w:r>
      <w:r w:rsidR="00DC506F" w:rsidRPr="007F27BF">
        <w:rPr>
          <w:sz w:val="22"/>
          <w:szCs w:val="22"/>
        </w:rPr>
        <w:t>.1. En cas d’agissement frauduleux, négligence et/ou manquement grave du Client  à ses obligations au titre du Contrat</w:t>
      </w:r>
      <w:bookmarkEnd w:id="106"/>
      <w:bookmarkEnd w:id="107"/>
      <w:bookmarkEnd w:id="108"/>
      <w:bookmarkEnd w:id="109"/>
    </w:p>
    <w:p w14:paraId="448F292A" w14:textId="77777777" w:rsidR="00DC506F" w:rsidRPr="00B44002" w:rsidRDefault="00DC506F" w:rsidP="00DC506F">
      <w:pPr>
        <w:rPr>
          <w:lang w:val="x-none" w:eastAsia="x-none"/>
        </w:rPr>
      </w:pPr>
    </w:p>
    <w:p w14:paraId="432B1BB5" w14:textId="7C94EEC0" w:rsidR="00DC506F" w:rsidRPr="007F27BF" w:rsidRDefault="00B44002" w:rsidP="00DC506F">
      <w:pPr>
        <w:pStyle w:val="Titre2"/>
        <w:ind w:left="0"/>
        <w:jc w:val="both"/>
        <w:rPr>
          <w:rFonts w:cs="Arial"/>
          <w:b w:val="0"/>
          <w:sz w:val="22"/>
          <w:szCs w:val="22"/>
        </w:rPr>
      </w:pPr>
      <w:bookmarkStart w:id="110" w:name="_Toc370998588"/>
      <w:bookmarkStart w:id="111" w:name="_Toc370999354"/>
      <w:bookmarkStart w:id="112" w:name="_Toc370999675"/>
      <w:bookmarkStart w:id="113" w:name="_Toc370999753"/>
      <w:bookmarkStart w:id="114" w:name="_Toc372891984"/>
      <w:r w:rsidRPr="00B44002">
        <w:rPr>
          <w:rFonts w:cs="Arial"/>
          <w:b w:val="0"/>
          <w:sz w:val="22"/>
          <w:szCs w:val="22"/>
        </w:rPr>
        <w:t xml:space="preserve">L’Opérateur IZLY </w:t>
      </w:r>
      <w:r w:rsidR="00DC506F" w:rsidRPr="007F27BF">
        <w:rPr>
          <w:rFonts w:cs="Arial"/>
          <w:b w:val="0"/>
          <w:sz w:val="22"/>
          <w:szCs w:val="22"/>
        </w:rPr>
        <w:t xml:space="preserve">n’est pas responsable d’un dommage de quelque nature que ce soit survenu du fait d’agissements frauduleux et/ou intentionnels du Client, d’un manquement ou par négligence grave à ses obligations au titre du présent Contrat, notamment en cas de non-respect des préconisations de sécurité décrites à </w:t>
      </w:r>
      <w:r w:rsidR="00DC506F" w:rsidRPr="007F27BF">
        <w:rPr>
          <w:rFonts w:cs="Arial"/>
          <w:b w:val="0"/>
          <w:sz w:val="22"/>
          <w:szCs w:val="22"/>
        </w:rPr>
        <w:fldChar w:fldCharType="begin"/>
      </w:r>
      <w:r w:rsidR="00DC506F" w:rsidRPr="007F27BF">
        <w:rPr>
          <w:rFonts w:cs="Arial"/>
          <w:b w:val="0"/>
          <w:sz w:val="22"/>
          <w:szCs w:val="22"/>
        </w:rPr>
        <w:instrText xml:space="preserve"> REF _Ref350349000 \r \h  \* MERGEFORMAT </w:instrText>
      </w:r>
      <w:r w:rsidR="00DC506F" w:rsidRPr="007F27BF">
        <w:rPr>
          <w:rFonts w:cs="Arial"/>
          <w:b w:val="0"/>
          <w:sz w:val="22"/>
          <w:szCs w:val="22"/>
        </w:rPr>
      </w:r>
      <w:r w:rsidR="00DC506F" w:rsidRPr="007F27BF">
        <w:rPr>
          <w:rFonts w:cs="Arial"/>
          <w:b w:val="0"/>
          <w:sz w:val="22"/>
          <w:szCs w:val="22"/>
        </w:rPr>
        <w:fldChar w:fldCharType="separate"/>
      </w:r>
      <w:r w:rsidR="00A97FE0">
        <w:rPr>
          <w:rFonts w:cs="Arial"/>
          <w:b w:val="0"/>
          <w:sz w:val="22"/>
          <w:szCs w:val="22"/>
        </w:rPr>
        <w:t>Article 8</w:t>
      </w:r>
      <w:r w:rsidR="00DC506F" w:rsidRPr="007F27BF">
        <w:rPr>
          <w:rFonts w:cs="Arial"/>
          <w:b w:val="0"/>
          <w:sz w:val="22"/>
          <w:szCs w:val="22"/>
        </w:rPr>
        <w:fldChar w:fldCharType="end"/>
      </w:r>
      <w:r w:rsidR="00DC506F" w:rsidRPr="007F27BF">
        <w:rPr>
          <w:rFonts w:cs="Arial"/>
          <w:b w:val="0"/>
          <w:sz w:val="22"/>
          <w:szCs w:val="22"/>
        </w:rPr>
        <w:t>.</w:t>
      </w:r>
      <w:bookmarkEnd w:id="110"/>
      <w:bookmarkEnd w:id="111"/>
      <w:bookmarkEnd w:id="112"/>
      <w:bookmarkEnd w:id="113"/>
      <w:bookmarkEnd w:id="114"/>
    </w:p>
    <w:p w14:paraId="67D2B45C" w14:textId="77777777" w:rsidR="00B11519" w:rsidRPr="007F27BF" w:rsidRDefault="00B11519" w:rsidP="00DC506F"/>
    <w:p w14:paraId="195E23D0" w14:textId="77777777" w:rsidR="00DC506F" w:rsidRPr="007F27BF" w:rsidRDefault="00513245" w:rsidP="00DC506F">
      <w:pPr>
        <w:pStyle w:val="Titre2"/>
        <w:ind w:left="1134" w:hanging="426"/>
        <w:rPr>
          <w:sz w:val="22"/>
          <w:szCs w:val="22"/>
        </w:rPr>
      </w:pPr>
      <w:bookmarkStart w:id="115" w:name="_Toc370998589"/>
      <w:bookmarkStart w:id="116" w:name="_Toc370999676"/>
      <w:bookmarkStart w:id="117" w:name="_Toc370999754"/>
      <w:bookmarkStart w:id="118" w:name="_Toc372891985"/>
      <w:r>
        <w:rPr>
          <w:sz w:val="22"/>
          <w:szCs w:val="22"/>
          <w:lang w:val="fr-FR"/>
        </w:rPr>
        <w:t>10</w:t>
      </w:r>
      <w:r w:rsidR="00DC506F" w:rsidRPr="007F27BF">
        <w:rPr>
          <w:sz w:val="22"/>
          <w:szCs w:val="22"/>
        </w:rPr>
        <w:t>.2 En cas d’erreur sur l’identification du Bénéficiaire indiquée par le Client</w:t>
      </w:r>
      <w:bookmarkEnd w:id="115"/>
      <w:bookmarkEnd w:id="116"/>
      <w:bookmarkEnd w:id="117"/>
      <w:bookmarkEnd w:id="118"/>
    </w:p>
    <w:p w14:paraId="4B9095BD" w14:textId="77777777" w:rsidR="00DC506F" w:rsidRPr="007F27BF" w:rsidRDefault="00DC506F" w:rsidP="00DC506F">
      <w:pPr>
        <w:pStyle w:val="Retraitcorpsdetexte"/>
        <w:ind w:left="0"/>
        <w:jc w:val="both"/>
        <w:rPr>
          <w:b/>
          <w:szCs w:val="22"/>
        </w:rPr>
      </w:pPr>
    </w:p>
    <w:p w14:paraId="04CD4FD3" w14:textId="020A5F5C" w:rsidR="00DC506F" w:rsidRPr="007F27BF" w:rsidRDefault="00DC506F" w:rsidP="00DC506F">
      <w:pPr>
        <w:pStyle w:val="Retraitcorpsdetexte"/>
        <w:ind w:left="0"/>
        <w:jc w:val="both"/>
        <w:rPr>
          <w:rFonts w:ascii="Arial" w:hAnsi="Arial" w:cs="Arial"/>
          <w:szCs w:val="22"/>
        </w:rPr>
      </w:pPr>
      <w:r w:rsidRPr="007F27BF">
        <w:rPr>
          <w:rFonts w:ascii="Arial" w:hAnsi="Arial" w:cs="Arial"/>
          <w:szCs w:val="22"/>
        </w:rPr>
        <w:t xml:space="preserve">Pour faire exécuter un ordre de transfert de Monnaie électronique depuis son </w:t>
      </w:r>
      <w:r w:rsidR="00FA5C71">
        <w:rPr>
          <w:rFonts w:ascii="Arial" w:hAnsi="Arial" w:cs="Arial"/>
          <w:szCs w:val="22"/>
          <w:lang w:val="fr-FR"/>
        </w:rPr>
        <w:t>C</w:t>
      </w:r>
      <w:r w:rsidRPr="007F27BF">
        <w:rPr>
          <w:rFonts w:ascii="Arial" w:hAnsi="Arial" w:cs="Arial"/>
          <w:szCs w:val="22"/>
        </w:rPr>
        <w:t xml:space="preserve">ompte en faveur d’un Bénéficiaire </w:t>
      </w:r>
      <w:r w:rsidR="0066440E">
        <w:rPr>
          <w:rFonts w:ascii="Arial" w:hAnsi="Arial" w:cs="Arial"/>
          <w:szCs w:val="22"/>
          <w:lang w:val="fr-FR"/>
        </w:rPr>
        <w:t xml:space="preserve">notamment dans le cadre d’un remboursement total ou partiel d’un paiement </w:t>
      </w:r>
      <w:r w:rsidRPr="007F27BF">
        <w:rPr>
          <w:rFonts w:ascii="Arial" w:hAnsi="Arial" w:cs="Arial"/>
          <w:szCs w:val="22"/>
        </w:rPr>
        <w:t xml:space="preserve">dans les conditions décrites à </w:t>
      </w:r>
      <w:r w:rsidRPr="00E92817">
        <w:rPr>
          <w:rFonts w:ascii="Arial" w:hAnsi="Arial" w:cs="Arial"/>
          <w:szCs w:val="22"/>
          <w:lang w:val="fr-FR"/>
        </w:rPr>
        <w:t>l’</w:t>
      </w:r>
      <w:r w:rsidRPr="00E92817">
        <w:rPr>
          <w:rFonts w:ascii="Arial" w:hAnsi="Arial" w:cs="Arial"/>
          <w:szCs w:val="22"/>
          <w:lang w:val="fr-FR"/>
        </w:rPr>
        <w:fldChar w:fldCharType="begin"/>
      </w:r>
      <w:r w:rsidRPr="00E92817">
        <w:rPr>
          <w:rFonts w:ascii="Arial" w:hAnsi="Arial" w:cs="Arial"/>
          <w:szCs w:val="22"/>
        </w:rPr>
        <w:instrText xml:space="preserve"> REF _Ref350357319 \r \h </w:instrText>
      </w:r>
      <w:r w:rsidRPr="00E92817">
        <w:rPr>
          <w:rFonts w:ascii="Arial" w:hAnsi="Arial" w:cs="Arial"/>
          <w:szCs w:val="22"/>
          <w:lang w:val="fr-FR"/>
        </w:rPr>
        <w:instrText xml:space="preserve"> \* MERGEFORMAT </w:instrText>
      </w:r>
      <w:r w:rsidRPr="00E92817">
        <w:rPr>
          <w:rFonts w:ascii="Arial" w:hAnsi="Arial" w:cs="Arial"/>
          <w:szCs w:val="22"/>
          <w:lang w:val="fr-FR"/>
        </w:rPr>
      </w:r>
      <w:r w:rsidRPr="00E92817">
        <w:rPr>
          <w:rFonts w:ascii="Arial" w:hAnsi="Arial" w:cs="Arial"/>
          <w:szCs w:val="22"/>
          <w:lang w:val="fr-FR"/>
        </w:rPr>
        <w:fldChar w:fldCharType="separate"/>
      </w:r>
      <w:r w:rsidR="00A97FE0">
        <w:rPr>
          <w:rFonts w:ascii="Arial" w:hAnsi="Arial" w:cs="Arial"/>
          <w:szCs w:val="22"/>
        </w:rPr>
        <w:t>Article 6</w:t>
      </w:r>
      <w:r w:rsidRPr="00E92817">
        <w:rPr>
          <w:rFonts w:ascii="Arial" w:hAnsi="Arial" w:cs="Arial"/>
          <w:szCs w:val="22"/>
          <w:lang w:val="fr-FR"/>
        </w:rPr>
        <w:fldChar w:fldCharType="end"/>
      </w:r>
      <w:r w:rsidR="00E92817" w:rsidRPr="00E92817">
        <w:rPr>
          <w:rFonts w:ascii="Arial" w:hAnsi="Arial" w:cs="Arial"/>
          <w:szCs w:val="22"/>
          <w:lang w:val="fr-FR"/>
        </w:rPr>
        <w:t>, l</w:t>
      </w:r>
      <w:r w:rsidRPr="00E92817">
        <w:rPr>
          <w:rFonts w:ascii="Arial" w:hAnsi="Arial" w:cs="Arial"/>
          <w:szCs w:val="22"/>
          <w:lang w:val="fr-FR"/>
        </w:rPr>
        <w:t xml:space="preserve">e Client </w:t>
      </w:r>
      <w:r w:rsidRPr="00E92817">
        <w:rPr>
          <w:rFonts w:ascii="Arial" w:hAnsi="Arial" w:cs="Arial"/>
          <w:szCs w:val="22"/>
        </w:rPr>
        <w:t>est</w:t>
      </w:r>
      <w:r w:rsidRPr="007F27BF">
        <w:rPr>
          <w:rFonts w:ascii="Arial" w:hAnsi="Arial" w:cs="Arial"/>
          <w:szCs w:val="22"/>
        </w:rPr>
        <w:t xml:space="preserve"> tenu de vérifier l’exactitude des informations relatives au Bénéficiaire. </w:t>
      </w:r>
    </w:p>
    <w:p w14:paraId="537C1529" w14:textId="77777777" w:rsidR="00DC506F" w:rsidRPr="007F27BF" w:rsidRDefault="00DC506F" w:rsidP="00DC506F">
      <w:pPr>
        <w:pStyle w:val="Retraitcorpsdetexte"/>
        <w:ind w:left="0"/>
        <w:jc w:val="both"/>
        <w:rPr>
          <w:rFonts w:ascii="Arial" w:hAnsi="Arial" w:cs="Arial"/>
          <w:szCs w:val="22"/>
        </w:rPr>
      </w:pPr>
    </w:p>
    <w:p w14:paraId="5A44B8FC" w14:textId="77777777" w:rsidR="00DC506F" w:rsidRDefault="00B44002" w:rsidP="00DC506F">
      <w:pPr>
        <w:pStyle w:val="Retraitcorpsdetexte"/>
        <w:ind w:left="0"/>
        <w:jc w:val="both"/>
        <w:rPr>
          <w:rFonts w:ascii="Arial" w:hAnsi="Arial" w:cs="Arial"/>
          <w:szCs w:val="22"/>
          <w:lang w:val="fr-FR"/>
        </w:rPr>
      </w:pPr>
      <w:r w:rsidRPr="00B44002">
        <w:rPr>
          <w:rFonts w:ascii="Arial" w:hAnsi="Arial" w:cs="Arial"/>
          <w:szCs w:val="22"/>
        </w:rPr>
        <w:t xml:space="preserve">L’Opérateur IZLY </w:t>
      </w:r>
      <w:r w:rsidR="00DC506F" w:rsidRPr="007F27BF">
        <w:rPr>
          <w:rFonts w:ascii="Arial" w:hAnsi="Arial" w:cs="Arial"/>
          <w:szCs w:val="22"/>
        </w:rPr>
        <w:t xml:space="preserve">n’est pas responsable d’un dommage de quelque nature que ce soit qui serait survenu à la suite d’erreurs ou d’inexactitudes relatives aux informations d’identification du Bénéficiaire renseignées par </w:t>
      </w:r>
      <w:r w:rsidR="00DC506F" w:rsidRPr="007F27BF">
        <w:rPr>
          <w:rFonts w:ascii="Arial" w:hAnsi="Arial" w:cs="Arial"/>
          <w:szCs w:val="22"/>
          <w:lang w:val="fr-FR"/>
        </w:rPr>
        <w:t>le Client.</w:t>
      </w:r>
    </w:p>
    <w:p w14:paraId="19797563" w14:textId="77777777" w:rsidR="00DC506F" w:rsidRPr="007F27BF" w:rsidRDefault="00DC506F" w:rsidP="00DC506F">
      <w:pPr>
        <w:pStyle w:val="Retraitcorpsdetexte"/>
        <w:ind w:left="0"/>
        <w:jc w:val="both"/>
        <w:rPr>
          <w:rFonts w:ascii="Arial" w:hAnsi="Arial" w:cs="Arial"/>
          <w:b/>
          <w:szCs w:val="22"/>
          <w:lang w:val="fr-FR"/>
        </w:rPr>
      </w:pPr>
    </w:p>
    <w:p w14:paraId="639928A3" w14:textId="77777777" w:rsidR="00DC506F" w:rsidRPr="007F27BF" w:rsidRDefault="00513245" w:rsidP="00DC506F">
      <w:pPr>
        <w:pStyle w:val="Titre2"/>
        <w:rPr>
          <w:sz w:val="22"/>
          <w:szCs w:val="22"/>
        </w:rPr>
      </w:pPr>
      <w:bookmarkStart w:id="119" w:name="_Toc370998590"/>
      <w:bookmarkStart w:id="120" w:name="_Toc370999677"/>
      <w:bookmarkStart w:id="121" w:name="_Toc370999755"/>
      <w:bookmarkStart w:id="122" w:name="_Toc372891986"/>
      <w:r>
        <w:rPr>
          <w:sz w:val="22"/>
          <w:szCs w:val="22"/>
          <w:lang w:val="fr-FR"/>
        </w:rPr>
        <w:t>10</w:t>
      </w:r>
      <w:r w:rsidR="00DC506F" w:rsidRPr="007F27BF">
        <w:rPr>
          <w:sz w:val="22"/>
          <w:szCs w:val="22"/>
        </w:rPr>
        <w:t xml:space="preserve">.3. </w:t>
      </w:r>
      <w:r w:rsidR="00DC506F" w:rsidRPr="007F27BF">
        <w:rPr>
          <w:rFonts w:cs="Arial"/>
          <w:sz w:val="22"/>
          <w:szCs w:val="22"/>
        </w:rPr>
        <w:t>En cas de survenance d'un cas de force majeure</w:t>
      </w:r>
      <w:bookmarkEnd w:id="119"/>
      <w:bookmarkEnd w:id="120"/>
      <w:bookmarkEnd w:id="121"/>
      <w:bookmarkEnd w:id="122"/>
    </w:p>
    <w:p w14:paraId="05B8CE9C" w14:textId="77777777" w:rsidR="00DC506F" w:rsidRPr="007F27BF" w:rsidRDefault="00DC506F" w:rsidP="00DC506F"/>
    <w:p w14:paraId="1DDADE89" w14:textId="77777777" w:rsidR="00DC506F" w:rsidRDefault="00B44002" w:rsidP="00DC506F">
      <w:pPr>
        <w:pStyle w:val="Retraitcorpsdetexte"/>
        <w:ind w:left="0"/>
        <w:jc w:val="both"/>
        <w:rPr>
          <w:rFonts w:ascii="Arial" w:hAnsi="Arial" w:cs="Arial"/>
          <w:szCs w:val="22"/>
          <w:lang w:val="fr-FR"/>
        </w:rPr>
      </w:pPr>
      <w:r w:rsidRPr="00B44002">
        <w:rPr>
          <w:rFonts w:ascii="Arial" w:hAnsi="Arial" w:cs="Arial"/>
          <w:szCs w:val="22"/>
        </w:rPr>
        <w:t xml:space="preserve">L’Opérateur IZLY </w:t>
      </w:r>
      <w:r w:rsidR="00DC506F" w:rsidRPr="007F27BF">
        <w:rPr>
          <w:rFonts w:ascii="Arial" w:hAnsi="Arial" w:cs="Arial"/>
          <w:szCs w:val="22"/>
        </w:rPr>
        <w:t>n’est pas responsable d’un dommage de quelque nature que ce soit en cas de survenance d'un cas de force majeure, telle que définie par la jurisprudence des cours et tribunaux français, ou en cas de dysfonctionnement des réseaux internet et de télécommunications.</w:t>
      </w:r>
    </w:p>
    <w:p w14:paraId="7097F985" w14:textId="77777777" w:rsidR="00DC506F" w:rsidRPr="007F27BF" w:rsidRDefault="00DC506F" w:rsidP="00DC506F">
      <w:pPr>
        <w:pStyle w:val="Retraitcorpsdetexte"/>
        <w:ind w:left="0"/>
        <w:jc w:val="both"/>
        <w:rPr>
          <w:rFonts w:ascii="Arial" w:hAnsi="Arial" w:cs="Arial"/>
          <w:szCs w:val="22"/>
        </w:rPr>
      </w:pPr>
    </w:p>
    <w:p w14:paraId="114C55A9" w14:textId="77777777" w:rsidR="00DC506F" w:rsidRPr="007F27BF" w:rsidRDefault="00513245" w:rsidP="00DC506F">
      <w:pPr>
        <w:pStyle w:val="Titre2"/>
        <w:rPr>
          <w:sz w:val="22"/>
          <w:szCs w:val="22"/>
        </w:rPr>
      </w:pPr>
      <w:bookmarkStart w:id="123" w:name="_Toc370998591"/>
      <w:bookmarkStart w:id="124" w:name="_Toc370999678"/>
      <w:bookmarkStart w:id="125" w:name="_Toc370999756"/>
      <w:bookmarkStart w:id="126" w:name="_Toc372891987"/>
      <w:r>
        <w:rPr>
          <w:sz w:val="22"/>
          <w:szCs w:val="22"/>
          <w:lang w:val="fr-FR"/>
        </w:rPr>
        <w:t>10</w:t>
      </w:r>
      <w:r w:rsidR="00DC506F" w:rsidRPr="007F27BF">
        <w:rPr>
          <w:sz w:val="22"/>
          <w:szCs w:val="22"/>
        </w:rPr>
        <w:t>.4. En cas de respect d’obligations légales et réglementaires</w:t>
      </w:r>
      <w:bookmarkEnd w:id="123"/>
      <w:bookmarkEnd w:id="124"/>
      <w:bookmarkEnd w:id="125"/>
      <w:bookmarkEnd w:id="126"/>
      <w:r w:rsidR="00DC506F" w:rsidRPr="007F27BF">
        <w:rPr>
          <w:sz w:val="22"/>
          <w:szCs w:val="22"/>
        </w:rPr>
        <w:t xml:space="preserve"> </w:t>
      </w:r>
    </w:p>
    <w:p w14:paraId="387EEF10" w14:textId="77777777" w:rsidR="00DC506F" w:rsidRPr="007F27BF" w:rsidRDefault="00DC506F" w:rsidP="00DC506F">
      <w:pPr>
        <w:jc w:val="both"/>
      </w:pPr>
    </w:p>
    <w:p w14:paraId="78A61B44" w14:textId="77777777" w:rsidR="00DC506F" w:rsidRPr="007F27BF" w:rsidRDefault="00B44002" w:rsidP="00DC506F">
      <w:pPr>
        <w:jc w:val="both"/>
      </w:pPr>
      <w:r w:rsidRPr="00B44002">
        <w:rPr>
          <w:lang w:val="x-none"/>
        </w:rPr>
        <w:t>L</w:t>
      </w:r>
      <w:r w:rsidRPr="00B44002">
        <w:t xml:space="preserve">’Opérateur IZLY </w:t>
      </w:r>
      <w:r w:rsidR="00DC506F" w:rsidRPr="007F27BF">
        <w:t xml:space="preserve">n’est pas responsable d’un dommage de quelque nature que ce soit lié aux mesures que </w:t>
      </w:r>
      <w:r>
        <w:t>l</w:t>
      </w:r>
      <w:r w:rsidRPr="00B44002">
        <w:t xml:space="preserve">’Opérateur IZLY </w:t>
      </w:r>
      <w:r w:rsidR="00DC506F" w:rsidRPr="007F27BF">
        <w:t>devrait prendre dans le cadre des obligations légales et réglementaires lui incombant.</w:t>
      </w:r>
    </w:p>
    <w:p w14:paraId="1770F378" w14:textId="77777777" w:rsidR="00DC506F" w:rsidRPr="007F27BF" w:rsidRDefault="00DC506F" w:rsidP="00DC506F">
      <w:pPr>
        <w:jc w:val="both"/>
      </w:pPr>
    </w:p>
    <w:p w14:paraId="63390E7F" w14:textId="77777777" w:rsidR="00DC506F" w:rsidRPr="007F27BF" w:rsidRDefault="00DC506F" w:rsidP="00DC506F">
      <w:pPr>
        <w:jc w:val="both"/>
      </w:pPr>
      <w:r w:rsidRPr="007F27BF">
        <w:t xml:space="preserve">Pour exemple, </w:t>
      </w:r>
      <w:r w:rsidR="00B44002">
        <w:t>l</w:t>
      </w:r>
      <w:r w:rsidR="00B44002" w:rsidRPr="00B44002">
        <w:t xml:space="preserve">’Opérateur IZLY </w:t>
      </w:r>
      <w:r w:rsidRPr="007F27BF">
        <w:t>peut être amenée, au titre de la lutte contre le blanchiment des capitaux et le financement du terrorisme, à demander une autorisation aux autorités étatiques avant de procéder à une opération, ou à procéder au gel des avoirs d’un Client, qui seraient susceptibles de provoquer des retards ou des refus d'exécution du Service.</w:t>
      </w:r>
    </w:p>
    <w:p w14:paraId="1EEDF80E" w14:textId="77777777" w:rsidR="00DC506F" w:rsidRDefault="00DC506F" w:rsidP="00DC506F">
      <w:pPr>
        <w:pStyle w:val="Titre2"/>
        <w:ind w:left="0"/>
        <w:rPr>
          <w:sz w:val="22"/>
          <w:szCs w:val="22"/>
          <w:lang w:val="fr-FR"/>
        </w:rPr>
      </w:pPr>
    </w:p>
    <w:p w14:paraId="2A51E35D" w14:textId="77777777" w:rsidR="00715AF5" w:rsidRPr="00715AF5" w:rsidRDefault="00715AF5" w:rsidP="00715AF5">
      <w:pPr>
        <w:rPr>
          <w:lang w:eastAsia="x-none"/>
        </w:rPr>
      </w:pPr>
    </w:p>
    <w:p w14:paraId="228C3C0E" w14:textId="77777777" w:rsidR="00DC506F" w:rsidRPr="007F27BF" w:rsidRDefault="00513245" w:rsidP="00DC506F">
      <w:pPr>
        <w:pStyle w:val="Titre2"/>
        <w:ind w:left="0" w:firstLine="709"/>
        <w:rPr>
          <w:rFonts w:cs="Arial"/>
          <w:sz w:val="22"/>
          <w:szCs w:val="22"/>
        </w:rPr>
      </w:pPr>
      <w:bookmarkStart w:id="127" w:name="_Toc370998592"/>
      <w:bookmarkStart w:id="128" w:name="_Toc370999679"/>
      <w:bookmarkStart w:id="129" w:name="_Toc370999757"/>
      <w:bookmarkStart w:id="130" w:name="_Toc372891988"/>
      <w:r>
        <w:rPr>
          <w:sz w:val="22"/>
          <w:szCs w:val="22"/>
          <w:lang w:val="fr-FR"/>
        </w:rPr>
        <w:t>10</w:t>
      </w:r>
      <w:r w:rsidR="00DC506F" w:rsidRPr="007F27BF">
        <w:rPr>
          <w:sz w:val="22"/>
          <w:szCs w:val="22"/>
        </w:rPr>
        <w:t>.5. En cas de dépassement des délais de contestation</w:t>
      </w:r>
      <w:bookmarkEnd w:id="127"/>
      <w:bookmarkEnd w:id="128"/>
      <w:bookmarkEnd w:id="129"/>
      <w:bookmarkEnd w:id="130"/>
      <w:r w:rsidR="00DC506F" w:rsidRPr="007F27BF">
        <w:rPr>
          <w:sz w:val="22"/>
          <w:szCs w:val="22"/>
        </w:rPr>
        <w:t xml:space="preserve"> </w:t>
      </w:r>
    </w:p>
    <w:p w14:paraId="78E8B3AF" w14:textId="77777777" w:rsidR="00DC506F" w:rsidRPr="007F27BF" w:rsidRDefault="00DC506F" w:rsidP="00DC506F">
      <w:pPr>
        <w:pStyle w:val="Retraitcorpsdetexte"/>
        <w:ind w:left="0"/>
        <w:jc w:val="both"/>
        <w:rPr>
          <w:rFonts w:ascii="Arial" w:hAnsi="Arial" w:cs="Arial"/>
          <w:szCs w:val="22"/>
        </w:rPr>
      </w:pPr>
    </w:p>
    <w:p w14:paraId="12422F2C" w14:textId="04307B3C" w:rsidR="00DC506F" w:rsidRDefault="00B44002" w:rsidP="00B11519">
      <w:pPr>
        <w:pStyle w:val="Retraitcorpsdetexte"/>
        <w:ind w:left="0"/>
        <w:jc w:val="both"/>
        <w:rPr>
          <w:rFonts w:ascii="Arial" w:hAnsi="Arial" w:cs="Arial"/>
          <w:szCs w:val="22"/>
          <w:lang w:val="fr-FR"/>
        </w:rPr>
      </w:pPr>
      <w:r w:rsidRPr="00B44002">
        <w:rPr>
          <w:rFonts w:ascii="Arial" w:hAnsi="Arial" w:cs="Arial"/>
          <w:szCs w:val="22"/>
        </w:rPr>
        <w:t xml:space="preserve">L’Opérateur IZLY </w:t>
      </w:r>
      <w:r w:rsidR="00DC506F" w:rsidRPr="007F27BF">
        <w:rPr>
          <w:rFonts w:ascii="Arial" w:hAnsi="Arial" w:cs="Arial"/>
          <w:szCs w:val="22"/>
        </w:rPr>
        <w:t>n’est pas responsable ni tenu de faire droit aux réclamations d</w:t>
      </w:r>
      <w:r w:rsidR="00DC506F" w:rsidRPr="007F27BF">
        <w:rPr>
          <w:rFonts w:ascii="Arial" w:hAnsi="Arial" w:cs="Arial"/>
          <w:szCs w:val="22"/>
          <w:lang w:val="fr-FR"/>
        </w:rPr>
        <w:t>u Client</w:t>
      </w:r>
      <w:r w:rsidR="00DC506F" w:rsidRPr="007F27BF">
        <w:rPr>
          <w:rFonts w:ascii="Arial" w:hAnsi="Arial" w:cs="Arial"/>
          <w:szCs w:val="22"/>
        </w:rPr>
        <w:t xml:space="preserve"> qui seraient formulées au-delà du  délai </w:t>
      </w:r>
      <w:r w:rsidR="00DC506F" w:rsidRPr="007F27BF">
        <w:rPr>
          <w:rFonts w:ascii="Arial" w:hAnsi="Arial" w:cs="Arial"/>
          <w:szCs w:val="22"/>
          <w:lang w:val="fr-FR"/>
        </w:rPr>
        <w:t xml:space="preserve">de contestation de 180 jours stipulés </w:t>
      </w:r>
      <w:r w:rsidR="00DC506F" w:rsidRPr="007F27BF">
        <w:rPr>
          <w:rFonts w:ascii="Arial" w:hAnsi="Arial" w:cs="Arial"/>
          <w:szCs w:val="22"/>
        </w:rPr>
        <w:t xml:space="preserve">à </w:t>
      </w:r>
      <w:r w:rsidR="00DC506F" w:rsidRPr="007F27BF">
        <w:rPr>
          <w:rFonts w:ascii="Arial" w:hAnsi="Arial" w:cs="Arial"/>
          <w:szCs w:val="22"/>
          <w:highlight w:val="cyan"/>
          <w:lang w:val="fr-FR"/>
        </w:rPr>
        <w:fldChar w:fldCharType="begin"/>
      </w:r>
      <w:r w:rsidR="00DC506F" w:rsidRPr="007F27BF">
        <w:rPr>
          <w:rFonts w:ascii="Arial" w:hAnsi="Arial" w:cs="Arial"/>
          <w:szCs w:val="22"/>
        </w:rPr>
        <w:instrText xml:space="preserve"> REF _Ref350349000 \r \h </w:instrText>
      </w:r>
      <w:r w:rsidR="00DC506F" w:rsidRPr="007F27BF">
        <w:rPr>
          <w:rFonts w:ascii="Arial" w:hAnsi="Arial" w:cs="Arial"/>
          <w:szCs w:val="22"/>
          <w:highlight w:val="cyan"/>
          <w:lang w:val="fr-FR"/>
        </w:rPr>
        <w:instrText xml:space="preserve"> \* MERGEFORMAT </w:instrText>
      </w:r>
      <w:r w:rsidR="00DC506F" w:rsidRPr="007F27BF">
        <w:rPr>
          <w:rFonts w:ascii="Arial" w:hAnsi="Arial" w:cs="Arial"/>
          <w:szCs w:val="22"/>
          <w:highlight w:val="cyan"/>
          <w:lang w:val="fr-FR"/>
        </w:rPr>
      </w:r>
      <w:r w:rsidR="00DC506F" w:rsidRPr="007F27BF">
        <w:rPr>
          <w:rFonts w:ascii="Arial" w:hAnsi="Arial" w:cs="Arial"/>
          <w:szCs w:val="22"/>
          <w:highlight w:val="cyan"/>
          <w:lang w:val="fr-FR"/>
        </w:rPr>
        <w:fldChar w:fldCharType="separate"/>
      </w:r>
      <w:r w:rsidR="00A97FE0">
        <w:rPr>
          <w:rFonts w:ascii="Arial" w:hAnsi="Arial" w:cs="Arial"/>
          <w:szCs w:val="22"/>
        </w:rPr>
        <w:t>Article 8</w:t>
      </w:r>
      <w:r w:rsidR="00DC506F" w:rsidRPr="007F27BF">
        <w:rPr>
          <w:rFonts w:ascii="Arial" w:hAnsi="Arial" w:cs="Arial"/>
          <w:szCs w:val="22"/>
          <w:highlight w:val="cyan"/>
          <w:lang w:val="fr-FR"/>
        </w:rPr>
        <w:fldChar w:fldCharType="end"/>
      </w:r>
      <w:r w:rsidR="00DC506F" w:rsidRPr="007F27BF">
        <w:rPr>
          <w:rFonts w:ascii="Arial" w:hAnsi="Arial" w:cs="Arial"/>
          <w:szCs w:val="22"/>
          <w:lang w:val="fr-FR"/>
        </w:rPr>
        <w:t xml:space="preserve"> </w:t>
      </w:r>
      <w:r w:rsidR="00DC506F" w:rsidRPr="007F27BF">
        <w:rPr>
          <w:rFonts w:ascii="Arial" w:hAnsi="Arial" w:cs="Arial"/>
          <w:szCs w:val="22"/>
        </w:rPr>
        <w:t>ci-dessus.</w:t>
      </w:r>
    </w:p>
    <w:p w14:paraId="1018625C" w14:textId="77777777" w:rsidR="00B11519" w:rsidRDefault="00B11519" w:rsidP="00B11519">
      <w:pPr>
        <w:pStyle w:val="Retraitcorpsdetexte"/>
        <w:ind w:left="0"/>
        <w:jc w:val="both"/>
        <w:rPr>
          <w:rFonts w:ascii="Arial" w:hAnsi="Arial" w:cs="Arial"/>
          <w:szCs w:val="22"/>
          <w:lang w:val="fr-FR"/>
        </w:rPr>
      </w:pPr>
    </w:p>
    <w:p w14:paraId="12821FD1" w14:textId="77777777" w:rsidR="00715AF5" w:rsidRPr="00B11519" w:rsidRDefault="00715AF5" w:rsidP="00B11519">
      <w:pPr>
        <w:pStyle w:val="Retraitcorpsdetexte"/>
        <w:ind w:left="0"/>
        <w:jc w:val="both"/>
        <w:rPr>
          <w:rFonts w:ascii="Arial" w:hAnsi="Arial" w:cs="Arial"/>
          <w:szCs w:val="22"/>
          <w:lang w:val="fr-FR"/>
        </w:rPr>
      </w:pPr>
    </w:p>
    <w:p w14:paraId="250B57D7" w14:textId="77777777" w:rsidR="00DC506F" w:rsidRPr="007F27BF" w:rsidRDefault="00513245" w:rsidP="00DC506F">
      <w:pPr>
        <w:pStyle w:val="Titre2"/>
        <w:rPr>
          <w:sz w:val="22"/>
          <w:szCs w:val="22"/>
        </w:rPr>
      </w:pPr>
      <w:bookmarkStart w:id="131" w:name="_Toc370998593"/>
      <w:bookmarkStart w:id="132" w:name="_Toc370999680"/>
      <w:bookmarkStart w:id="133" w:name="_Toc370999758"/>
      <w:bookmarkStart w:id="134" w:name="_Toc372891989"/>
      <w:r>
        <w:rPr>
          <w:sz w:val="22"/>
          <w:szCs w:val="22"/>
          <w:lang w:val="fr-FR"/>
        </w:rPr>
        <w:t>10</w:t>
      </w:r>
      <w:r w:rsidR="00DC506F" w:rsidRPr="007F27BF">
        <w:rPr>
          <w:sz w:val="22"/>
          <w:szCs w:val="22"/>
        </w:rPr>
        <w:t>.6. En cas d’indisponibilité du Service</w:t>
      </w:r>
      <w:bookmarkEnd w:id="131"/>
      <w:bookmarkEnd w:id="132"/>
      <w:bookmarkEnd w:id="133"/>
      <w:bookmarkEnd w:id="134"/>
    </w:p>
    <w:p w14:paraId="3F358E73" w14:textId="77777777" w:rsidR="00DC506F" w:rsidRPr="007F27BF" w:rsidRDefault="00DC506F" w:rsidP="00DC506F">
      <w:pPr>
        <w:pStyle w:val="Titre2"/>
        <w:rPr>
          <w:sz w:val="22"/>
          <w:szCs w:val="22"/>
        </w:rPr>
      </w:pPr>
    </w:p>
    <w:p w14:paraId="04A6A63A" w14:textId="77777777" w:rsidR="00DC506F" w:rsidRPr="007F27BF" w:rsidRDefault="00B44002" w:rsidP="00DC506F">
      <w:pPr>
        <w:jc w:val="both"/>
      </w:pPr>
      <w:r w:rsidRPr="00B44002">
        <w:rPr>
          <w:lang w:val="x-none"/>
        </w:rPr>
        <w:t>L</w:t>
      </w:r>
      <w:r w:rsidRPr="00B44002">
        <w:t xml:space="preserve">’Opérateur IZLY </w:t>
      </w:r>
      <w:r w:rsidR="00DC506F" w:rsidRPr="007F27BF">
        <w:t>s’engage à mettre en œuvre les meilleurs moyens pour assurer au Client un accès continu au Service et à son Site Internet, et veillera en particulier à ce que le Client puisse disposer de sa Monnaie électronique sans interruption pendant les Jours Ouvrables.</w:t>
      </w:r>
    </w:p>
    <w:p w14:paraId="0843A763" w14:textId="77777777" w:rsidR="00DC506F" w:rsidRPr="007F27BF" w:rsidRDefault="00DC506F" w:rsidP="00DC506F">
      <w:pPr>
        <w:jc w:val="both"/>
      </w:pPr>
    </w:p>
    <w:p w14:paraId="267929CD" w14:textId="04660BDF" w:rsidR="00145581" w:rsidRPr="007F27BF" w:rsidRDefault="00DC506F" w:rsidP="00145581">
      <w:pPr>
        <w:jc w:val="both"/>
      </w:pPr>
      <w:r w:rsidRPr="007F27BF">
        <w:lastRenderedPageBreak/>
        <w:t xml:space="preserve">Le Client est toutefois informé que certains problèmes techniques peuvent survenir, rendant le Service ou le Site Internet indisponibles et/ou l’exécution de paiements impossible, dont </w:t>
      </w:r>
      <w:r w:rsidR="009A0399">
        <w:t>l</w:t>
      </w:r>
      <w:r w:rsidR="009A0399" w:rsidRPr="00B44002">
        <w:t xml:space="preserve">’Opérateur IZLY </w:t>
      </w:r>
      <w:r w:rsidRPr="007F27BF">
        <w:t>ne sera pas tenue responsable dans les conditions précisées à l’</w:t>
      </w:r>
      <w:r w:rsidRPr="007F27BF">
        <w:fldChar w:fldCharType="begin"/>
      </w:r>
      <w:r w:rsidRPr="007F27BF">
        <w:instrText xml:space="preserve"> REF _Ref347154361 \r \h  \* MERGEFORMAT </w:instrText>
      </w:r>
      <w:r w:rsidRPr="007F27BF">
        <w:fldChar w:fldCharType="separate"/>
      </w:r>
      <w:r w:rsidR="00A97FE0">
        <w:t>Article 14</w:t>
      </w:r>
      <w:r w:rsidRPr="007F27BF">
        <w:fldChar w:fldCharType="end"/>
      </w:r>
      <w:r w:rsidRPr="007F27BF">
        <w:t xml:space="preserve"> ci-dessous.</w:t>
      </w:r>
    </w:p>
    <w:p w14:paraId="11457717" w14:textId="77777777" w:rsidR="000C1EAA" w:rsidRPr="007F27BF" w:rsidRDefault="000C1EAA" w:rsidP="00155519">
      <w:pPr>
        <w:pStyle w:val="Titre1"/>
        <w:numPr>
          <w:ilvl w:val="0"/>
          <w:numId w:val="4"/>
        </w:numPr>
        <w:rPr>
          <w:sz w:val="22"/>
          <w:szCs w:val="22"/>
        </w:rPr>
      </w:pPr>
      <w:bookmarkStart w:id="135" w:name="_Ref350357736"/>
      <w:bookmarkStart w:id="136" w:name="_Toc171346208"/>
      <w:bookmarkStart w:id="137" w:name="_Ref347156599"/>
      <w:r w:rsidRPr="007F27BF">
        <w:rPr>
          <w:rFonts w:cs="Arial"/>
          <w:sz w:val="22"/>
          <w:szCs w:val="22"/>
        </w:rPr>
        <w:t xml:space="preserve">Informations relatives à la tenue du </w:t>
      </w:r>
      <w:bookmarkEnd w:id="135"/>
      <w:r w:rsidR="00FA5C71">
        <w:rPr>
          <w:rFonts w:cs="Arial"/>
          <w:sz w:val="22"/>
          <w:szCs w:val="22"/>
          <w:lang w:val="fr-FR"/>
        </w:rPr>
        <w:t>C</w:t>
      </w:r>
      <w:r w:rsidR="00FA5C71" w:rsidRPr="007F27BF">
        <w:rPr>
          <w:rFonts w:cs="Arial"/>
          <w:sz w:val="22"/>
          <w:szCs w:val="22"/>
        </w:rPr>
        <w:t>ompte</w:t>
      </w:r>
      <w:bookmarkEnd w:id="136"/>
      <w:r w:rsidR="00FA5C71" w:rsidRPr="007F27BF">
        <w:rPr>
          <w:rFonts w:cs="Arial"/>
          <w:sz w:val="22"/>
          <w:szCs w:val="22"/>
        </w:rPr>
        <w:t xml:space="preserve"> </w:t>
      </w:r>
    </w:p>
    <w:p w14:paraId="30F66A20" w14:textId="77777777" w:rsidR="000C1EAA" w:rsidRPr="007F27BF" w:rsidRDefault="000C1EAA" w:rsidP="000C1EAA">
      <w:pPr>
        <w:pStyle w:val="Titre2"/>
        <w:rPr>
          <w:kern w:val="32"/>
          <w:sz w:val="22"/>
          <w:szCs w:val="22"/>
        </w:rPr>
      </w:pPr>
    </w:p>
    <w:p w14:paraId="78520D03" w14:textId="77777777" w:rsidR="000C1EAA" w:rsidRPr="009A0399" w:rsidRDefault="000C1EAA" w:rsidP="000C1EAA">
      <w:pPr>
        <w:pStyle w:val="Titre2"/>
        <w:rPr>
          <w:kern w:val="32"/>
          <w:sz w:val="22"/>
          <w:szCs w:val="22"/>
          <w:lang w:val="fr-FR"/>
        </w:rPr>
      </w:pPr>
      <w:bookmarkStart w:id="138" w:name="_Toc370999682"/>
      <w:bookmarkStart w:id="139" w:name="_Toc370999760"/>
      <w:bookmarkStart w:id="140" w:name="_Toc372891991"/>
      <w:r w:rsidRPr="007F27BF">
        <w:rPr>
          <w:kern w:val="32"/>
          <w:sz w:val="22"/>
          <w:szCs w:val="22"/>
        </w:rPr>
        <w:t>1</w:t>
      </w:r>
      <w:r w:rsidR="00513245">
        <w:rPr>
          <w:kern w:val="32"/>
          <w:sz w:val="22"/>
          <w:szCs w:val="22"/>
          <w:lang w:val="fr-FR"/>
        </w:rPr>
        <w:t>1</w:t>
      </w:r>
      <w:r w:rsidRPr="007F27BF">
        <w:rPr>
          <w:kern w:val="32"/>
          <w:sz w:val="22"/>
          <w:szCs w:val="22"/>
        </w:rPr>
        <w:t xml:space="preserve">.1 Relevés </w:t>
      </w:r>
      <w:r w:rsidR="00432D70">
        <w:rPr>
          <w:kern w:val="32"/>
          <w:sz w:val="22"/>
          <w:szCs w:val="22"/>
          <w:lang w:val="fr-FR"/>
        </w:rPr>
        <w:t>de C</w:t>
      </w:r>
      <w:r w:rsidRPr="007F27BF">
        <w:rPr>
          <w:kern w:val="32"/>
          <w:sz w:val="22"/>
          <w:szCs w:val="22"/>
        </w:rPr>
        <w:t>ompte</w:t>
      </w:r>
      <w:bookmarkEnd w:id="137"/>
      <w:bookmarkEnd w:id="138"/>
      <w:bookmarkEnd w:id="139"/>
      <w:r w:rsidR="00432D70">
        <w:rPr>
          <w:kern w:val="32"/>
          <w:sz w:val="22"/>
          <w:szCs w:val="22"/>
          <w:lang w:val="fr-FR"/>
        </w:rPr>
        <w:t xml:space="preserve"> mensuel</w:t>
      </w:r>
      <w:bookmarkEnd w:id="140"/>
    </w:p>
    <w:p w14:paraId="7ECA1F8D" w14:textId="77777777" w:rsidR="000C1EAA" w:rsidRPr="007F27BF" w:rsidRDefault="000C1EAA" w:rsidP="000C1EAA">
      <w:pPr>
        <w:keepNext/>
        <w:ind w:left="708"/>
        <w:outlineLvl w:val="1"/>
        <w:rPr>
          <w:b/>
        </w:rPr>
      </w:pPr>
    </w:p>
    <w:p w14:paraId="2B2960FB" w14:textId="77777777" w:rsidR="000C1EAA" w:rsidRPr="007F27BF" w:rsidRDefault="00B44002" w:rsidP="000C1EAA">
      <w:pPr>
        <w:jc w:val="both"/>
      </w:pPr>
      <w:r w:rsidRPr="00B44002">
        <w:rPr>
          <w:lang w:val="x-none"/>
        </w:rPr>
        <w:t>L</w:t>
      </w:r>
      <w:r w:rsidRPr="00B44002">
        <w:t xml:space="preserve">’Opérateur IZLY </w:t>
      </w:r>
      <w:r w:rsidR="000C1EAA" w:rsidRPr="007F27BF">
        <w:t>met à disposition du Client</w:t>
      </w:r>
      <w:r w:rsidR="00A806FB" w:rsidRPr="007F27BF">
        <w:t xml:space="preserve"> un Relevé </w:t>
      </w:r>
      <w:r w:rsidR="00432D70">
        <w:t>de Compte</w:t>
      </w:r>
      <w:r w:rsidR="000C1EAA" w:rsidRPr="007F27BF">
        <w:t xml:space="preserve"> accessible chaque mois sur son </w:t>
      </w:r>
      <w:r w:rsidR="00317877" w:rsidRPr="007F27BF">
        <w:t>Espace professionnel</w:t>
      </w:r>
      <w:r w:rsidR="000C1EAA" w:rsidRPr="007F27BF">
        <w:t>.</w:t>
      </w:r>
      <w:r w:rsidR="00016704" w:rsidRPr="007F27BF">
        <w:t xml:space="preserve"> </w:t>
      </w:r>
      <w:r w:rsidR="000C1EAA" w:rsidRPr="007F27BF">
        <w:t xml:space="preserve">Il appartient au Client de conserver ses Relevés </w:t>
      </w:r>
      <w:r w:rsidR="00B335D4">
        <w:t>M</w:t>
      </w:r>
      <w:r w:rsidR="000C1EAA" w:rsidRPr="007F27BF">
        <w:t xml:space="preserve">ensuels sous quelque forme que ce soit. </w:t>
      </w:r>
    </w:p>
    <w:p w14:paraId="6D7A414A" w14:textId="77777777" w:rsidR="000C1EAA" w:rsidRPr="007F27BF" w:rsidRDefault="000C1EAA" w:rsidP="000C1EAA">
      <w:pPr>
        <w:jc w:val="both"/>
      </w:pPr>
    </w:p>
    <w:p w14:paraId="0627B85C" w14:textId="77777777" w:rsidR="000C1EAA" w:rsidRPr="007F27BF" w:rsidRDefault="000C1EAA" w:rsidP="000C1EAA">
      <w:pPr>
        <w:jc w:val="both"/>
      </w:pPr>
      <w:r w:rsidRPr="007F27BF">
        <w:t xml:space="preserve">Le Client peut en outre consulter à tout moment le solde de son </w:t>
      </w:r>
      <w:r w:rsidR="00FA5C71">
        <w:t>C</w:t>
      </w:r>
      <w:r w:rsidR="00FA5C71" w:rsidRPr="007F27BF">
        <w:t xml:space="preserve">ompte </w:t>
      </w:r>
      <w:r w:rsidRPr="007F27BF">
        <w:t>de Monnaie électronique et les dernières opérations exécutées</w:t>
      </w:r>
      <w:r w:rsidR="0066440E">
        <w:t xml:space="preserve"> </w:t>
      </w:r>
      <w:r w:rsidRPr="007F27BF">
        <w:t xml:space="preserve">en se connectant à son </w:t>
      </w:r>
      <w:r w:rsidR="00317877" w:rsidRPr="007F27BF">
        <w:t>Espace professionnel</w:t>
      </w:r>
      <w:r w:rsidRPr="007F27BF">
        <w:t>.</w:t>
      </w:r>
    </w:p>
    <w:p w14:paraId="3CD85A4B" w14:textId="77777777" w:rsidR="000C1EAA" w:rsidRPr="007F27BF" w:rsidRDefault="000C1EAA" w:rsidP="000C1EAA">
      <w:pPr>
        <w:jc w:val="both"/>
      </w:pPr>
    </w:p>
    <w:p w14:paraId="530CC3EA" w14:textId="77777777" w:rsidR="000C1EAA" w:rsidRPr="007F27BF" w:rsidRDefault="000C1EAA" w:rsidP="000C1EAA">
      <w:r w:rsidRPr="007F27BF">
        <w:t xml:space="preserve">Par exception, les Relevés Mensuels d’opérations seront disponibles selon une périodicité annuelle dans le cas d’un </w:t>
      </w:r>
      <w:r w:rsidR="00FA5C71">
        <w:t>C</w:t>
      </w:r>
      <w:r w:rsidR="00FA5C71" w:rsidRPr="007F27BF">
        <w:t xml:space="preserve">ompte </w:t>
      </w:r>
      <w:r w:rsidRPr="007F27BF">
        <w:t>sans mouvement.</w:t>
      </w:r>
    </w:p>
    <w:p w14:paraId="2BC4CB97" w14:textId="77777777" w:rsidR="000C1EAA" w:rsidRDefault="000C1EAA" w:rsidP="000C1EAA">
      <w:pPr>
        <w:pStyle w:val="Titre2"/>
        <w:ind w:left="0"/>
        <w:rPr>
          <w:rFonts w:cs="Arial"/>
          <w:sz w:val="22"/>
          <w:szCs w:val="22"/>
          <w:lang w:val="fr-FR"/>
        </w:rPr>
      </w:pPr>
    </w:p>
    <w:p w14:paraId="37C322B1" w14:textId="77777777" w:rsidR="00715AF5" w:rsidRPr="00715AF5" w:rsidRDefault="00715AF5" w:rsidP="00715AF5">
      <w:pPr>
        <w:rPr>
          <w:lang w:eastAsia="x-none"/>
        </w:rPr>
      </w:pPr>
    </w:p>
    <w:p w14:paraId="5416BB0A" w14:textId="77777777" w:rsidR="000C1EAA" w:rsidRPr="007F27BF" w:rsidRDefault="00A806FB" w:rsidP="000C1EAA">
      <w:pPr>
        <w:pStyle w:val="Titre2"/>
        <w:rPr>
          <w:sz w:val="22"/>
          <w:szCs w:val="22"/>
        </w:rPr>
      </w:pPr>
      <w:bookmarkStart w:id="141" w:name="_Toc370999683"/>
      <w:bookmarkStart w:id="142" w:name="_Toc370999761"/>
      <w:bookmarkStart w:id="143" w:name="_Toc372891992"/>
      <w:r w:rsidRPr="009A0399">
        <w:rPr>
          <w:sz w:val="22"/>
          <w:szCs w:val="22"/>
        </w:rPr>
        <w:t>1</w:t>
      </w:r>
      <w:r w:rsidR="00513245">
        <w:rPr>
          <w:sz w:val="22"/>
          <w:szCs w:val="22"/>
          <w:lang w:val="fr-FR"/>
        </w:rPr>
        <w:t>1</w:t>
      </w:r>
      <w:r w:rsidRPr="009A0399">
        <w:rPr>
          <w:sz w:val="22"/>
          <w:szCs w:val="22"/>
        </w:rPr>
        <w:t>.2</w:t>
      </w:r>
      <w:r w:rsidR="000C1EAA" w:rsidRPr="009A0399">
        <w:rPr>
          <w:sz w:val="22"/>
          <w:szCs w:val="22"/>
        </w:rPr>
        <w:t xml:space="preserve"> Récapitulatif annuel des frais perçus par </w:t>
      </w:r>
      <w:r w:rsidR="009A0399" w:rsidRPr="009A0399">
        <w:rPr>
          <w:sz w:val="22"/>
          <w:szCs w:val="22"/>
        </w:rPr>
        <w:t>l’Opérateur IZLY</w:t>
      </w:r>
      <w:bookmarkEnd w:id="141"/>
      <w:bookmarkEnd w:id="142"/>
      <w:bookmarkEnd w:id="143"/>
    </w:p>
    <w:p w14:paraId="07124734" w14:textId="77777777" w:rsidR="000C1EAA" w:rsidRPr="009A0399" w:rsidRDefault="000C1EAA" w:rsidP="000C1EAA">
      <w:pPr>
        <w:pStyle w:val="Retraitcorpsdetexte"/>
        <w:jc w:val="both"/>
        <w:rPr>
          <w:rFonts w:ascii="Arial" w:hAnsi="Arial" w:cs="Arial"/>
          <w:szCs w:val="22"/>
        </w:rPr>
      </w:pPr>
    </w:p>
    <w:p w14:paraId="63423DD3" w14:textId="77777777" w:rsidR="000C1EAA" w:rsidRPr="007F27BF" w:rsidRDefault="000C1EAA" w:rsidP="000C1EAA">
      <w:pPr>
        <w:pStyle w:val="Retraitcorpsdetexte"/>
        <w:ind w:left="0"/>
        <w:jc w:val="both"/>
        <w:rPr>
          <w:rFonts w:ascii="Arial" w:hAnsi="Arial" w:cs="Arial"/>
          <w:szCs w:val="22"/>
          <w:lang w:val="fr-FR"/>
        </w:rPr>
      </w:pPr>
      <w:r w:rsidRPr="009A0399">
        <w:rPr>
          <w:rFonts w:ascii="Arial" w:hAnsi="Arial" w:cs="Arial"/>
          <w:szCs w:val="22"/>
        </w:rPr>
        <w:t xml:space="preserve">Au cours du mois de janvier de chaque année, le Client personne physique ou association reçoit, selon la même procédure que celle décrite pour le </w:t>
      </w:r>
      <w:r w:rsidR="00B335D4" w:rsidRPr="009A0399">
        <w:rPr>
          <w:rFonts w:ascii="Arial" w:hAnsi="Arial" w:cs="Arial"/>
          <w:szCs w:val="22"/>
          <w:lang w:val="fr-FR"/>
        </w:rPr>
        <w:t>R</w:t>
      </w:r>
      <w:r w:rsidRPr="009A0399">
        <w:rPr>
          <w:rFonts w:ascii="Arial" w:hAnsi="Arial" w:cs="Arial"/>
          <w:szCs w:val="22"/>
        </w:rPr>
        <w:t>elevé</w:t>
      </w:r>
      <w:r w:rsidR="003D48A8" w:rsidRPr="009A0399">
        <w:rPr>
          <w:rFonts w:ascii="Arial" w:hAnsi="Arial" w:cs="Arial"/>
          <w:szCs w:val="22"/>
          <w:lang w:val="fr-FR"/>
        </w:rPr>
        <w:t xml:space="preserve"> </w:t>
      </w:r>
      <w:r w:rsidR="00B335D4" w:rsidRPr="009A0399">
        <w:rPr>
          <w:rFonts w:ascii="Arial" w:hAnsi="Arial" w:cs="Arial"/>
          <w:szCs w:val="22"/>
          <w:lang w:val="fr-FR"/>
        </w:rPr>
        <w:t>de Compte M</w:t>
      </w:r>
      <w:r w:rsidRPr="009A0399">
        <w:rPr>
          <w:rFonts w:ascii="Arial" w:hAnsi="Arial" w:cs="Arial"/>
          <w:szCs w:val="22"/>
        </w:rPr>
        <w:t xml:space="preserve">ensuel  à l’article précédent, un document distinct récapitulant le total des sommes perçues par </w:t>
      </w:r>
      <w:r w:rsidR="009A0399" w:rsidRPr="009A0399">
        <w:rPr>
          <w:rFonts w:ascii="Arial" w:hAnsi="Arial" w:cs="Arial"/>
        </w:rPr>
        <w:t>l</w:t>
      </w:r>
      <w:r w:rsidR="009A0399" w:rsidRPr="009A0399">
        <w:rPr>
          <w:rFonts w:ascii="Arial" w:hAnsi="Arial" w:cs="Arial"/>
          <w:szCs w:val="22"/>
        </w:rPr>
        <w:t xml:space="preserve">’Opérateur IZLY </w:t>
      </w:r>
      <w:r w:rsidRPr="009A0399">
        <w:rPr>
          <w:rFonts w:ascii="Arial" w:hAnsi="Arial" w:cs="Arial"/>
          <w:szCs w:val="22"/>
        </w:rPr>
        <w:t xml:space="preserve">au cours de l'année civile précédente au titre des produits et services dont le Client bénéficie dans le cadre </w:t>
      </w:r>
      <w:r w:rsidR="00A806FB" w:rsidRPr="009A0399">
        <w:rPr>
          <w:rFonts w:ascii="Arial" w:hAnsi="Arial" w:cs="Arial"/>
          <w:szCs w:val="22"/>
        </w:rPr>
        <w:t xml:space="preserve">de la gestion de son </w:t>
      </w:r>
      <w:r w:rsidR="00FA5C71" w:rsidRPr="009A0399">
        <w:rPr>
          <w:rFonts w:ascii="Arial" w:hAnsi="Arial" w:cs="Arial"/>
          <w:szCs w:val="22"/>
          <w:lang w:val="fr-FR"/>
        </w:rPr>
        <w:t>C</w:t>
      </w:r>
      <w:r w:rsidR="00FA5C71" w:rsidRPr="009A0399">
        <w:rPr>
          <w:rFonts w:ascii="Arial" w:hAnsi="Arial" w:cs="Arial"/>
          <w:szCs w:val="22"/>
        </w:rPr>
        <w:t xml:space="preserve">ompte </w:t>
      </w:r>
      <w:r w:rsidR="00A806FB" w:rsidRPr="009A0399">
        <w:rPr>
          <w:rFonts w:ascii="Arial" w:hAnsi="Arial" w:cs="Arial"/>
          <w:szCs w:val="22"/>
        </w:rPr>
        <w:t xml:space="preserve">de </w:t>
      </w:r>
      <w:r w:rsidR="00A806FB" w:rsidRPr="009A0399">
        <w:rPr>
          <w:rFonts w:ascii="Arial" w:hAnsi="Arial" w:cs="Arial"/>
          <w:szCs w:val="22"/>
          <w:lang w:val="fr-FR"/>
        </w:rPr>
        <w:t>M</w:t>
      </w:r>
      <w:r w:rsidRPr="009A0399">
        <w:rPr>
          <w:rFonts w:ascii="Arial" w:hAnsi="Arial" w:cs="Arial"/>
          <w:szCs w:val="22"/>
        </w:rPr>
        <w:t xml:space="preserve">onnaie </w:t>
      </w:r>
      <w:r w:rsidR="00016704" w:rsidRPr="009A0399">
        <w:rPr>
          <w:rFonts w:ascii="Arial" w:hAnsi="Arial" w:cs="Arial"/>
          <w:szCs w:val="22"/>
        </w:rPr>
        <w:t>électronique</w:t>
      </w:r>
      <w:r w:rsidRPr="009A0399">
        <w:rPr>
          <w:rFonts w:ascii="Arial" w:hAnsi="Arial" w:cs="Arial"/>
          <w:szCs w:val="22"/>
        </w:rPr>
        <w:t xml:space="preserve">. Ce récapitulatif distingue, pour chaque catégorie de produits ou services liés à la gestion du </w:t>
      </w:r>
      <w:r w:rsidR="00FA5C71" w:rsidRPr="009A0399">
        <w:rPr>
          <w:rFonts w:ascii="Arial" w:hAnsi="Arial" w:cs="Arial"/>
          <w:szCs w:val="22"/>
          <w:lang w:val="fr-FR"/>
        </w:rPr>
        <w:t>C</w:t>
      </w:r>
      <w:r w:rsidR="00FA5C71" w:rsidRPr="009A0399">
        <w:rPr>
          <w:rFonts w:ascii="Arial" w:hAnsi="Arial" w:cs="Arial"/>
          <w:szCs w:val="22"/>
        </w:rPr>
        <w:t xml:space="preserve">ompte </w:t>
      </w:r>
      <w:r w:rsidRPr="009A0399">
        <w:rPr>
          <w:rFonts w:ascii="Arial" w:hAnsi="Arial" w:cs="Arial"/>
          <w:szCs w:val="22"/>
        </w:rPr>
        <w:t xml:space="preserve">de </w:t>
      </w:r>
      <w:r w:rsidR="00A806FB" w:rsidRPr="009A0399">
        <w:rPr>
          <w:rFonts w:ascii="Arial" w:hAnsi="Arial" w:cs="Arial"/>
          <w:szCs w:val="22"/>
          <w:lang w:val="fr-FR"/>
        </w:rPr>
        <w:t>M</w:t>
      </w:r>
      <w:r w:rsidR="00A806FB" w:rsidRPr="009A0399">
        <w:rPr>
          <w:rFonts w:ascii="Arial" w:hAnsi="Arial" w:cs="Arial"/>
          <w:szCs w:val="22"/>
        </w:rPr>
        <w:t xml:space="preserve">onnaie </w:t>
      </w:r>
      <w:r w:rsidR="00016704" w:rsidRPr="009A0399">
        <w:rPr>
          <w:rFonts w:ascii="Arial" w:hAnsi="Arial" w:cs="Arial"/>
          <w:szCs w:val="22"/>
        </w:rPr>
        <w:t>électronique</w:t>
      </w:r>
      <w:r w:rsidRPr="009A0399">
        <w:rPr>
          <w:rFonts w:ascii="Arial" w:hAnsi="Arial" w:cs="Arial"/>
          <w:szCs w:val="22"/>
        </w:rPr>
        <w:t>, le sous-total des frais perçus et le nombre de produits ou services correspondant</w:t>
      </w:r>
      <w:r w:rsidRPr="007F27BF">
        <w:rPr>
          <w:rFonts w:ascii="Arial" w:hAnsi="Arial" w:cs="Arial"/>
          <w:szCs w:val="22"/>
        </w:rPr>
        <w:t>.</w:t>
      </w:r>
    </w:p>
    <w:p w14:paraId="7F4AC0BC" w14:textId="77777777" w:rsidR="00A806FB" w:rsidRPr="007F27BF" w:rsidRDefault="00A806FB" w:rsidP="00145581">
      <w:pPr>
        <w:jc w:val="both"/>
      </w:pPr>
    </w:p>
    <w:p w14:paraId="71D0DA84" w14:textId="77777777" w:rsidR="00145581" w:rsidRPr="007F27BF" w:rsidRDefault="00145581" w:rsidP="009A0399">
      <w:pPr>
        <w:pStyle w:val="Titre1"/>
        <w:numPr>
          <w:ilvl w:val="0"/>
          <w:numId w:val="4"/>
        </w:numPr>
      </w:pPr>
      <w:bookmarkStart w:id="144" w:name="_Ref347156423"/>
      <w:bookmarkStart w:id="145" w:name="_Toc171346209"/>
      <w:r w:rsidRPr="007F27BF">
        <w:t xml:space="preserve">Refus d’effectuer des opérations par </w:t>
      </w:r>
      <w:r w:rsidR="009A0399" w:rsidRPr="009A0399">
        <w:t>l’Opérateur IZLY</w:t>
      </w:r>
      <w:bookmarkEnd w:id="144"/>
      <w:bookmarkEnd w:id="145"/>
    </w:p>
    <w:p w14:paraId="745BDB48" w14:textId="77777777" w:rsidR="00145581" w:rsidRPr="007F27BF" w:rsidRDefault="00145581" w:rsidP="00145581">
      <w:pPr>
        <w:pStyle w:val="Retraitcorpsdetexte"/>
        <w:ind w:left="0"/>
        <w:jc w:val="both"/>
        <w:rPr>
          <w:rFonts w:ascii="Arial" w:hAnsi="Arial" w:cs="Arial"/>
          <w:szCs w:val="22"/>
          <w:lang w:val="fr-FR"/>
        </w:rPr>
      </w:pPr>
    </w:p>
    <w:p w14:paraId="02F85790" w14:textId="77777777" w:rsidR="00145581" w:rsidRPr="009A0399" w:rsidRDefault="000C1EAA" w:rsidP="00145581">
      <w:pPr>
        <w:pStyle w:val="Titre2"/>
        <w:rPr>
          <w:sz w:val="22"/>
          <w:szCs w:val="22"/>
        </w:rPr>
      </w:pPr>
      <w:bookmarkStart w:id="146" w:name="_Toc370999684"/>
      <w:bookmarkStart w:id="147" w:name="_Toc370999763"/>
      <w:bookmarkStart w:id="148" w:name="_Toc372891994"/>
      <w:r w:rsidRPr="009A0399">
        <w:rPr>
          <w:sz w:val="22"/>
          <w:szCs w:val="22"/>
        </w:rPr>
        <w:t>1</w:t>
      </w:r>
      <w:r w:rsidR="00513245">
        <w:rPr>
          <w:sz w:val="22"/>
          <w:szCs w:val="22"/>
          <w:lang w:val="fr-FR"/>
        </w:rPr>
        <w:t>2</w:t>
      </w:r>
      <w:r w:rsidR="00145581" w:rsidRPr="009A0399">
        <w:rPr>
          <w:sz w:val="22"/>
          <w:szCs w:val="22"/>
        </w:rPr>
        <w:t>.1 Principaux cas de refus d’exécution d’une opération</w:t>
      </w:r>
      <w:bookmarkEnd w:id="146"/>
      <w:bookmarkEnd w:id="147"/>
      <w:bookmarkEnd w:id="148"/>
      <w:r w:rsidR="00145581" w:rsidRPr="009A0399">
        <w:rPr>
          <w:sz w:val="22"/>
          <w:szCs w:val="22"/>
        </w:rPr>
        <w:t xml:space="preserve"> </w:t>
      </w:r>
    </w:p>
    <w:p w14:paraId="0C43F347" w14:textId="77777777" w:rsidR="00145581" w:rsidRPr="007F27BF" w:rsidRDefault="00145581" w:rsidP="00145581">
      <w:pPr>
        <w:pStyle w:val="Retraitcorpsdetexte"/>
        <w:ind w:left="0"/>
        <w:jc w:val="both"/>
        <w:rPr>
          <w:rFonts w:ascii="Arial" w:hAnsi="Arial" w:cs="Arial"/>
          <w:szCs w:val="22"/>
        </w:rPr>
      </w:pPr>
    </w:p>
    <w:p w14:paraId="25D8949B" w14:textId="77777777" w:rsidR="00145581" w:rsidRPr="007F27BF" w:rsidRDefault="009A0399" w:rsidP="00145581">
      <w:pPr>
        <w:pStyle w:val="Retraitcorpsdetexte"/>
        <w:ind w:left="0"/>
        <w:jc w:val="both"/>
        <w:rPr>
          <w:rFonts w:ascii="Arial" w:hAnsi="Arial" w:cs="Arial"/>
          <w:szCs w:val="22"/>
        </w:rPr>
      </w:pPr>
      <w:r w:rsidRPr="009A0399">
        <w:rPr>
          <w:rFonts w:ascii="Arial" w:hAnsi="Arial" w:cs="Arial"/>
          <w:szCs w:val="22"/>
        </w:rPr>
        <w:t xml:space="preserve">L’Opérateur IZLY </w:t>
      </w:r>
      <w:r w:rsidR="00145581" w:rsidRPr="007F27BF">
        <w:rPr>
          <w:rFonts w:ascii="Arial" w:hAnsi="Arial" w:cs="Arial"/>
          <w:szCs w:val="22"/>
        </w:rPr>
        <w:t>se réserve le droit de refuser l’exécution d’un ordre de transfert de Monnaie électronique, d’une demande de rechargement ou de remboursement, notamment dans les cas suivants :</w:t>
      </w:r>
    </w:p>
    <w:p w14:paraId="00C9D66B" w14:textId="77777777" w:rsidR="00145581" w:rsidRPr="007F27BF" w:rsidRDefault="00145581" w:rsidP="00145581">
      <w:pPr>
        <w:pStyle w:val="Retraitcorpsdetexte"/>
        <w:ind w:left="0"/>
        <w:jc w:val="both"/>
        <w:rPr>
          <w:rFonts w:ascii="Arial" w:hAnsi="Arial" w:cs="Arial"/>
          <w:szCs w:val="22"/>
        </w:rPr>
      </w:pPr>
    </w:p>
    <w:p w14:paraId="5A33827A" w14:textId="77777777" w:rsidR="00145581" w:rsidRPr="007F27BF" w:rsidRDefault="00145581" w:rsidP="00155519">
      <w:pPr>
        <w:pStyle w:val="Retraitcorpsdetexte"/>
        <w:numPr>
          <w:ilvl w:val="0"/>
          <w:numId w:val="18"/>
        </w:numPr>
        <w:ind w:left="709" w:hanging="289"/>
        <w:jc w:val="both"/>
        <w:rPr>
          <w:rFonts w:ascii="Arial" w:hAnsi="Arial" w:cs="Arial"/>
          <w:szCs w:val="22"/>
        </w:rPr>
      </w:pPr>
      <w:r w:rsidRPr="007F27BF">
        <w:rPr>
          <w:rFonts w:ascii="Arial" w:hAnsi="Arial" w:cs="Arial"/>
          <w:szCs w:val="22"/>
        </w:rPr>
        <w:t xml:space="preserve">En cas de défaut de provision suffisante sur le </w:t>
      </w:r>
      <w:r w:rsidR="00FA5C71">
        <w:rPr>
          <w:rFonts w:ascii="Arial" w:hAnsi="Arial" w:cs="Arial"/>
          <w:szCs w:val="22"/>
          <w:lang w:val="fr-FR"/>
        </w:rPr>
        <w:t>C</w:t>
      </w:r>
      <w:r w:rsidR="00FA5C71" w:rsidRPr="007F27BF">
        <w:rPr>
          <w:rFonts w:ascii="Arial" w:hAnsi="Arial" w:cs="Arial"/>
          <w:szCs w:val="22"/>
        </w:rPr>
        <w:t xml:space="preserve">ompte </w:t>
      </w:r>
      <w:r w:rsidRPr="007F27BF">
        <w:rPr>
          <w:rFonts w:ascii="Arial" w:hAnsi="Arial" w:cs="Arial"/>
          <w:szCs w:val="22"/>
        </w:rPr>
        <w:t>de Monnaie électronique à débiter ;</w:t>
      </w:r>
    </w:p>
    <w:p w14:paraId="05215BFA" w14:textId="77777777" w:rsidR="00145581" w:rsidRPr="007F27BF" w:rsidRDefault="00145581" w:rsidP="00155519">
      <w:pPr>
        <w:pStyle w:val="Retraitcorpsdetexte"/>
        <w:numPr>
          <w:ilvl w:val="0"/>
          <w:numId w:val="18"/>
        </w:numPr>
        <w:ind w:left="709" w:hanging="289"/>
        <w:jc w:val="both"/>
        <w:rPr>
          <w:rFonts w:ascii="Arial" w:hAnsi="Arial" w:cs="Arial"/>
          <w:szCs w:val="22"/>
        </w:rPr>
      </w:pPr>
      <w:r w:rsidRPr="007F27BF">
        <w:rPr>
          <w:rFonts w:ascii="Arial" w:hAnsi="Arial" w:cs="Arial"/>
          <w:szCs w:val="22"/>
        </w:rPr>
        <w:t>En cas d’erreur matérielle (par exemple : identifiants incorrects, mot de passe à usage unique non valide) ;</w:t>
      </w:r>
    </w:p>
    <w:p w14:paraId="6BD23E64" w14:textId="77777777" w:rsidR="00145581" w:rsidRPr="007F27BF" w:rsidRDefault="00145581" w:rsidP="00155519">
      <w:pPr>
        <w:pStyle w:val="Retraitcorpsdetexte"/>
        <w:numPr>
          <w:ilvl w:val="0"/>
          <w:numId w:val="18"/>
        </w:numPr>
        <w:ind w:left="709" w:hanging="289"/>
        <w:jc w:val="both"/>
        <w:rPr>
          <w:rFonts w:ascii="Arial" w:hAnsi="Arial" w:cs="Arial"/>
          <w:szCs w:val="22"/>
        </w:rPr>
      </w:pPr>
      <w:r w:rsidRPr="007F27BF">
        <w:rPr>
          <w:rFonts w:ascii="Arial" w:hAnsi="Arial" w:cs="Arial"/>
          <w:szCs w:val="22"/>
        </w:rPr>
        <w:t>En cas d’obligation législative ou réglementaire </w:t>
      </w:r>
      <w:r w:rsidR="00016704" w:rsidRPr="007F27BF">
        <w:rPr>
          <w:rFonts w:ascii="Arial" w:hAnsi="Arial" w:cs="Arial"/>
          <w:szCs w:val="22"/>
          <w:lang w:val="fr-FR"/>
        </w:rPr>
        <w:t xml:space="preserve">notamment relative à la lutte contre le blanchiment d’argent et le financement du terrorisme à laquelle </w:t>
      </w:r>
      <w:r w:rsidR="009A0399">
        <w:rPr>
          <w:rFonts w:ascii="Arial" w:hAnsi="Arial" w:cs="Arial"/>
          <w:szCs w:val="22"/>
          <w:lang w:val="fr-FR"/>
        </w:rPr>
        <w:t>l</w:t>
      </w:r>
      <w:r w:rsidR="009A0399" w:rsidRPr="00B44002">
        <w:rPr>
          <w:rFonts w:ascii="Arial" w:hAnsi="Arial" w:cs="Arial"/>
          <w:szCs w:val="22"/>
        </w:rPr>
        <w:t xml:space="preserve">’Opérateur IZLY </w:t>
      </w:r>
      <w:r w:rsidR="00016704" w:rsidRPr="007F27BF">
        <w:rPr>
          <w:rFonts w:ascii="Arial" w:hAnsi="Arial" w:cs="Arial"/>
          <w:szCs w:val="22"/>
          <w:lang w:val="fr-FR"/>
        </w:rPr>
        <w:t>est tenue</w:t>
      </w:r>
      <w:r w:rsidRPr="007F27BF">
        <w:rPr>
          <w:rFonts w:ascii="Arial" w:hAnsi="Arial" w:cs="Arial"/>
          <w:szCs w:val="22"/>
        </w:rPr>
        <w:t>;</w:t>
      </w:r>
    </w:p>
    <w:p w14:paraId="7BB0617C" w14:textId="77777777" w:rsidR="00145581" w:rsidRPr="007F27BF" w:rsidRDefault="00145581" w:rsidP="00155519">
      <w:pPr>
        <w:pStyle w:val="Retraitcorpsdetexte"/>
        <w:numPr>
          <w:ilvl w:val="0"/>
          <w:numId w:val="18"/>
        </w:numPr>
        <w:ind w:left="709" w:hanging="289"/>
        <w:jc w:val="both"/>
        <w:rPr>
          <w:rFonts w:ascii="Arial" w:hAnsi="Arial" w:cs="Arial"/>
          <w:szCs w:val="22"/>
        </w:rPr>
      </w:pPr>
      <w:r w:rsidRPr="007F27BF">
        <w:rPr>
          <w:rFonts w:ascii="Arial" w:hAnsi="Arial" w:cs="Arial"/>
          <w:szCs w:val="22"/>
        </w:rPr>
        <w:t xml:space="preserve">En cas de dépassement des plafonds </w:t>
      </w:r>
      <w:r w:rsidR="00A806FB" w:rsidRPr="007F27BF">
        <w:rPr>
          <w:rFonts w:ascii="Arial" w:hAnsi="Arial" w:cs="Arial"/>
          <w:szCs w:val="22"/>
          <w:lang w:val="fr-FR"/>
        </w:rPr>
        <w:t xml:space="preserve">et </w:t>
      </w:r>
      <w:r w:rsidRPr="007F27BF">
        <w:rPr>
          <w:rFonts w:ascii="Arial" w:hAnsi="Arial" w:cs="Arial"/>
          <w:szCs w:val="22"/>
        </w:rPr>
        <w:t>seuils conventionnels;</w:t>
      </w:r>
    </w:p>
    <w:p w14:paraId="3898C643" w14:textId="77777777" w:rsidR="00145581" w:rsidRPr="00715AF5" w:rsidRDefault="00145581" w:rsidP="00155519">
      <w:pPr>
        <w:pStyle w:val="Retraitcorpsdetexte"/>
        <w:numPr>
          <w:ilvl w:val="0"/>
          <w:numId w:val="18"/>
        </w:numPr>
        <w:ind w:left="709" w:hanging="289"/>
        <w:jc w:val="both"/>
        <w:rPr>
          <w:rFonts w:ascii="Arial" w:hAnsi="Arial" w:cs="Arial"/>
          <w:szCs w:val="22"/>
        </w:rPr>
      </w:pPr>
      <w:r w:rsidRPr="007F27BF">
        <w:rPr>
          <w:rFonts w:ascii="Arial" w:hAnsi="Arial" w:cs="Arial"/>
          <w:szCs w:val="22"/>
        </w:rPr>
        <w:t>En cas de demande de remboursement vers un compte bancaire dont l’établissement teneur est situé hors EEE.</w:t>
      </w:r>
    </w:p>
    <w:p w14:paraId="57FAC7B0" w14:textId="77777777" w:rsidR="00715AF5" w:rsidRPr="007F27BF" w:rsidRDefault="00715AF5" w:rsidP="00715AF5">
      <w:pPr>
        <w:pStyle w:val="Retraitcorpsdetexte"/>
        <w:ind w:left="709"/>
        <w:jc w:val="both"/>
        <w:rPr>
          <w:rFonts w:ascii="Arial" w:hAnsi="Arial" w:cs="Arial"/>
          <w:szCs w:val="22"/>
        </w:rPr>
      </w:pPr>
    </w:p>
    <w:p w14:paraId="4ACB927D" w14:textId="77777777" w:rsidR="00145581" w:rsidRPr="007F27BF" w:rsidRDefault="00145581" w:rsidP="00145581">
      <w:pPr>
        <w:jc w:val="both"/>
      </w:pPr>
    </w:p>
    <w:p w14:paraId="7EBFA04B" w14:textId="77777777" w:rsidR="00145581" w:rsidRPr="009A0399" w:rsidRDefault="000C1EAA" w:rsidP="00145581">
      <w:pPr>
        <w:pStyle w:val="Titre2"/>
        <w:rPr>
          <w:sz w:val="22"/>
          <w:szCs w:val="22"/>
        </w:rPr>
      </w:pPr>
      <w:bookmarkStart w:id="149" w:name="_Toc370999685"/>
      <w:bookmarkStart w:id="150" w:name="_Toc370999764"/>
      <w:bookmarkStart w:id="151" w:name="_Toc372891995"/>
      <w:r w:rsidRPr="009A0399">
        <w:rPr>
          <w:sz w:val="22"/>
          <w:szCs w:val="22"/>
        </w:rPr>
        <w:lastRenderedPageBreak/>
        <w:t>1</w:t>
      </w:r>
      <w:r w:rsidR="00513245">
        <w:rPr>
          <w:sz w:val="22"/>
          <w:szCs w:val="22"/>
          <w:lang w:val="fr-FR"/>
        </w:rPr>
        <w:t>2</w:t>
      </w:r>
      <w:r w:rsidR="00145581" w:rsidRPr="009A0399">
        <w:rPr>
          <w:sz w:val="22"/>
          <w:szCs w:val="22"/>
        </w:rPr>
        <w:t>.2 Modalités du refus</w:t>
      </w:r>
      <w:bookmarkEnd w:id="149"/>
      <w:bookmarkEnd w:id="150"/>
      <w:bookmarkEnd w:id="151"/>
      <w:r w:rsidR="00145581" w:rsidRPr="009A0399">
        <w:rPr>
          <w:sz w:val="22"/>
          <w:szCs w:val="22"/>
        </w:rPr>
        <w:t xml:space="preserve"> </w:t>
      </w:r>
    </w:p>
    <w:p w14:paraId="18756A1D" w14:textId="77777777" w:rsidR="00145581" w:rsidRPr="007F27BF" w:rsidRDefault="00145581" w:rsidP="00145581">
      <w:pPr>
        <w:pStyle w:val="Titre2"/>
        <w:rPr>
          <w:sz w:val="22"/>
          <w:szCs w:val="22"/>
        </w:rPr>
      </w:pPr>
    </w:p>
    <w:p w14:paraId="6B74A097" w14:textId="77777777" w:rsidR="00145581" w:rsidRPr="007F27BF" w:rsidRDefault="00145581" w:rsidP="00145581">
      <w:pPr>
        <w:jc w:val="both"/>
      </w:pPr>
      <w:r w:rsidRPr="007F27BF">
        <w:t xml:space="preserve">Lorsque </w:t>
      </w:r>
      <w:r w:rsidR="009A0399">
        <w:t>l</w:t>
      </w:r>
      <w:r w:rsidR="009A0399" w:rsidRPr="00B44002">
        <w:t xml:space="preserve">’Opérateur IZLY </w:t>
      </w:r>
      <w:r w:rsidRPr="007F27BF">
        <w:t xml:space="preserve">refuse d’exécuter une opération, il en informe </w:t>
      </w:r>
      <w:r w:rsidR="000C1EAA" w:rsidRPr="007F27BF">
        <w:t>le Client</w:t>
      </w:r>
      <w:r w:rsidRPr="007F27BF">
        <w:t xml:space="preserve"> </w:t>
      </w:r>
      <w:r w:rsidR="000C1EAA" w:rsidRPr="007F27BF">
        <w:t xml:space="preserve">sur son </w:t>
      </w:r>
      <w:r w:rsidR="00317877" w:rsidRPr="007F27BF">
        <w:t>Espace professionnel</w:t>
      </w:r>
      <w:r w:rsidR="000C1EAA" w:rsidRPr="007F27BF">
        <w:t xml:space="preserve"> et lui </w:t>
      </w:r>
      <w:r w:rsidRPr="007F27BF">
        <w:t>pré</w:t>
      </w:r>
      <w:r w:rsidR="000C1EAA" w:rsidRPr="007F27BF">
        <w:t xml:space="preserve">cise dans la mesure du possible, </w:t>
      </w:r>
      <w:r w:rsidRPr="007F27BF">
        <w:t>à moins qu’une législation communautaire ou nationale n’en dispose autrement :</w:t>
      </w:r>
    </w:p>
    <w:p w14:paraId="7441BAB0" w14:textId="77777777" w:rsidR="00145581" w:rsidRPr="007F27BF" w:rsidRDefault="00145581" w:rsidP="00145581">
      <w:pPr>
        <w:jc w:val="both"/>
      </w:pPr>
    </w:p>
    <w:p w14:paraId="18A3D944" w14:textId="77777777" w:rsidR="00145581" w:rsidRPr="007F27BF" w:rsidRDefault="00145581" w:rsidP="00155519">
      <w:pPr>
        <w:numPr>
          <w:ilvl w:val="0"/>
          <w:numId w:val="19"/>
        </w:numPr>
        <w:jc w:val="both"/>
      </w:pPr>
      <w:r w:rsidRPr="007F27BF">
        <w:t>Les motifs de ce refus ;</w:t>
      </w:r>
    </w:p>
    <w:p w14:paraId="60D2CBC2" w14:textId="77777777" w:rsidR="00145581" w:rsidRPr="007F27BF" w:rsidRDefault="00145581" w:rsidP="00155519">
      <w:pPr>
        <w:numPr>
          <w:ilvl w:val="0"/>
          <w:numId w:val="19"/>
        </w:numPr>
        <w:jc w:val="both"/>
      </w:pPr>
      <w:r w:rsidRPr="007F27BF">
        <w:t>La façon de rectifier l’erreur matérielle, le cas échéant ;</w:t>
      </w:r>
    </w:p>
    <w:p w14:paraId="11DFCB50" w14:textId="77777777" w:rsidR="00145581" w:rsidRPr="007F27BF" w:rsidRDefault="00145581" w:rsidP="00155519">
      <w:pPr>
        <w:numPr>
          <w:ilvl w:val="0"/>
          <w:numId w:val="19"/>
        </w:numPr>
        <w:ind w:left="709" w:hanging="289"/>
        <w:jc w:val="both"/>
      </w:pPr>
      <w:r w:rsidRPr="007F27BF">
        <w:t xml:space="preserve">La nécessité de </w:t>
      </w:r>
      <w:proofErr w:type="gramStart"/>
      <w:r w:rsidRPr="007F27BF">
        <w:t>recharger  son</w:t>
      </w:r>
      <w:proofErr w:type="gramEnd"/>
      <w:r w:rsidRPr="007F27BF">
        <w:t xml:space="preserve"> </w:t>
      </w:r>
      <w:r w:rsidR="00FA5C71">
        <w:t>C</w:t>
      </w:r>
      <w:r w:rsidR="00FA5C71" w:rsidRPr="007F27BF">
        <w:t xml:space="preserve">ompte </w:t>
      </w:r>
      <w:r w:rsidR="0066440E">
        <w:t>IZLY</w:t>
      </w:r>
      <w:r w:rsidRPr="007F27BF">
        <w:t xml:space="preserve"> en cas de provision insuffisante.</w:t>
      </w:r>
    </w:p>
    <w:p w14:paraId="51877CE0" w14:textId="77777777" w:rsidR="00145581" w:rsidRPr="007F27BF" w:rsidRDefault="00145581" w:rsidP="00145581">
      <w:pPr>
        <w:jc w:val="both"/>
      </w:pPr>
    </w:p>
    <w:p w14:paraId="55CE7BC9" w14:textId="77777777" w:rsidR="00145581" w:rsidRPr="007F27BF" w:rsidRDefault="00016704" w:rsidP="00145581">
      <w:pPr>
        <w:jc w:val="both"/>
      </w:pPr>
      <w:r w:rsidRPr="007F27BF">
        <w:t>Un ordre de transfert de M</w:t>
      </w:r>
      <w:r w:rsidR="00145581" w:rsidRPr="007F27BF">
        <w:t xml:space="preserve">onnaie électronique, une demande de rechargement ou de remboursement refusés sont réputés non enregistrés et ne peuvent donc engager la responsabilité de </w:t>
      </w:r>
      <w:r w:rsidR="009A0399">
        <w:t>l</w:t>
      </w:r>
      <w:r w:rsidR="009A0399" w:rsidRPr="00B44002">
        <w:t xml:space="preserve">’Opérateur IZLY </w:t>
      </w:r>
      <w:r w:rsidR="00145581" w:rsidRPr="007F27BF">
        <w:t xml:space="preserve">à ce titre. </w:t>
      </w:r>
    </w:p>
    <w:p w14:paraId="6D6FA2C3" w14:textId="77777777" w:rsidR="00683409" w:rsidRPr="007F27BF" w:rsidRDefault="00683409" w:rsidP="008B7D66">
      <w:pPr>
        <w:jc w:val="both"/>
        <w:rPr>
          <w:b/>
        </w:rPr>
      </w:pPr>
    </w:p>
    <w:p w14:paraId="6EC3FD63" w14:textId="77777777" w:rsidR="00F112BD" w:rsidRPr="009A0399" w:rsidRDefault="00A806FB" w:rsidP="009A0399">
      <w:pPr>
        <w:pStyle w:val="Titre1"/>
        <w:numPr>
          <w:ilvl w:val="0"/>
          <w:numId w:val="4"/>
        </w:numPr>
        <w:jc w:val="both"/>
        <w:rPr>
          <w:sz w:val="22"/>
          <w:szCs w:val="22"/>
        </w:rPr>
      </w:pPr>
      <w:bookmarkStart w:id="152" w:name="_Toc171346210"/>
      <w:r w:rsidRPr="007F27BF">
        <w:rPr>
          <w:sz w:val="22"/>
          <w:szCs w:val="22"/>
        </w:rPr>
        <w:t xml:space="preserve">Blocage du </w:t>
      </w:r>
      <w:r w:rsidR="00FA5C71">
        <w:rPr>
          <w:sz w:val="22"/>
          <w:szCs w:val="22"/>
          <w:lang w:val="fr-FR"/>
        </w:rPr>
        <w:t>C</w:t>
      </w:r>
      <w:r w:rsidR="00FA5C71" w:rsidRPr="009A0399">
        <w:rPr>
          <w:sz w:val="22"/>
          <w:szCs w:val="22"/>
        </w:rPr>
        <w:t xml:space="preserve">ompte </w:t>
      </w:r>
      <w:r w:rsidR="00F112BD" w:rsidRPr="009A0399">
        <w:rPr>
          <w:sz w:val="22"/>
          <w:szCs w:val="22"/>
        </w:rPr>
        <w:t xml:space="preserve">à l’initiative de </w:t>
      </w:r>
      <w:r w:rsidR="009A0399">
        <w:rPr>
          <w:sz w:val="22"/>
          <w:szCs w:val="22"/>
          <w:lang w:val="fr-FR"/>
        </w:rPr>
        <w:t>l</w:t>
      </w:r>
      <w:r w:rsidR="009A0399" w:rsidRPr="009A0399">
        <w:rPr>
          <w:sz w:val="22"/>
          <w:szCs w:val="22"/>
        </w:rPr>
        <w:t>’Opérateur IZLY</w:t>
      </w:r>
      <w:bookmarkEnd w:id="152"/>
    </w:p>
    <w:p w14:paraId="6FDCA431" w14:textId="77777777" w:rsidR="00F112BD" w:rsidRPr="007F27BF" w:rsidRDefault="00F112BD" w:rsidP="00F112BD">
      <w:pPr>
        <w:jc w:val="both"/>
      </w:pPr>
    </w:p>
    <w:p w14:paraId="7E93D4EC" w14:textId="77777777" w:rsidR="00F112BD" w:rsidRPr="007F27BF" w:rsidRDefault="009A0399" w:rsidP="00F112BD">
      <w:pPr>
        <w:jc w:val="both"/>
      </w:pPr>
      <w:r w:rsidRPr="00B44002">
        <w:rPr>
          <w:lang w:val="x-none"/>
        </w:rPr>
        <w:t>L</w:t>
      </w:r>
      <w:r w:rsidRPr="00B44002">
        <w:t xml:space="preserve">’Opérateur IZLY </w:t>
      </w:r>
      <w:r w:rsidR="00F112BD" w:rsidRPr="007F27BF">
        <w:t xml:space="preserve">se réserve le droit de bloquer l’accès à son Service et au </w:t>
      </w:r>
      <w:r w:rsidR="00FA5C71">
        <w:t>C</w:t>
      </w:r>
      <w:r w:rsidR="00FA5C71" w:rsidRPr="007F27BF">
        <w:t xml:space="preserve">ompte </w:t>
      </w:r>
      <w:r w:rsidR="00F112BD" w:rsidRPr="007F27BF">
        <w:t xml:space="preserve">de Monnaie électronique du Client à tout moment, sur décision notifiée au Client par courrier électronique si possible avant le blocage, ou immédiatement après, sauf exceptions. </w:t>
      </w:r>
    </w:p>
    <w:p w14:paraId="085C5BF2" w14:textId="77777777" w:rsidR="00F112BD" w:rsidRPr="007F27BF" w:rsidRDefault="00F112BD" w:rsidP="00F112BD">
      <w:pPr>
        <w:jc w:val="both"/>
      </w:pPr>
    </w:p>
    <w:p w14:paraId="5A401047" w14:textId="77777777" w:rsidR="00F112BD" w:rsidRPr="007F27BF" w:rsidRDefault="00F112BD" w:rsidP="00F112BD">
      <w:pPr>
        <w:jc w:val="both"/>
      </w:pPr>
      <w:r w:rsidRPr="007F27BF">
        <w:t xml:space="preserve">Une fois le blocage activé, le Client ne peut plus utiliser le Service sur son </w:t>
      </w:r>
      <w:r w:rsidR="00317877" w:rsidRPr="007F27BF">
        <w:t>Espace professionnel</w:t>
      </w:r>
      <w:r w:rsidRPr="007F27BF">
        <w:t>, qui publie un « message de blocage ».</w:t>
      </w:r>
    </w:p>
    <w:p w14:paraId="66BD6AED" w14:textId="77777777" w:rsidR="00F112BD" w:rsidRPr="007F27BF" w:rsidRDefault="00F112BD" w:rsidP="00F112BD">
      <w:pPr>
        <w:jc w:val="both"/>
      </w:pPr>
    </w:p>
    <w:p w14:paraId="0BBBFEF6" w14:textId="45CDBF6E" w:rsidR="00F112BD" w:rsidRPr="007F27BF" w:rsidRDefault="00F112BD" w:rsidP="00F112BD">
      <w:pPr>
        <w:jc w:val="both"/>
      </w:pPr>
      <w:r w:rsidRPr="007F27BF">
        <w:t>Pour demander le déblocage, l</w:t>
      </w:r>
      <w:r w:rsidR="00C92610" w:rsidRPr="007F27BF">
        <w:t>e Client</w:t>
      </w:r>
      <w:r w:rsidRPr="007F27BF">
        <w:t xml:space="preserve"> peut contacter </w:t>
      </w:r>
      <w:r w:rsidR="009A0399">
        <w:t>l’Institution ou l</w:t>
      </w:r>
      <w:r w:rsidR="009A0399" w:rsidRPr="00B44002">
        <w:t xml:space="preserve">’Opérateur IZLY </w:t>
      </w:r>
      <w:r w:rsidRPr="007F27BF">
        <w:t xml:space="preserve">à l’adresse de courrier électronique suivante : </w:t>
      </w:r>
      <w:hyperlink r:id="rId12" w:history="1">
        <w:r w:rsidR="00397C3A" w:rsidRPr="00397C3A">
          <w:rPr>
            <w:rStyle w:val="Lienhypertexte"/>
          </w:rPr>
          <w:t>support.izly@s-money.fr</w:t>
        </w:r>
      </w:hyperlink>
      <w:r w:rsidRPr="007F27BF">
        <w:t xml:space="preserve"> ou en appelant le service clients </w:t>
      </w:r>
      <w:r w:rsidR="009A0399">
        <w:t>l</w:t>
      </w:r>
      <w:r w:rsidR="009A0399" w:rsidRPr="00B44002">
        <w:t xml:space="preserve">’Opérateur IZLY </w:t>
      </w:r>
      <w:r w:rsidRPr="007F27BF">
        <w:t>dont les coordonnées figurent sur le Site Internet. S’il est fait droit à cette demande, le Client devra choisir un nouveau code secret.</w:t>
      </w:r>
    </w:p>
    <w:p w14:paraId="4630D652" w14:textId="77777777" w:rsidR="00F112BD" w:rsidRPr="007F27BF" w:rsidRDefault="00F112BD" w:rsidP="00F112BD">
      <w:pPr>
        <w:jc w:val="both"/>
      </w:pPr>
    </w:p>
    <w:p w14:paraId="5A9ACF0B" w14:textId="77777777" w:rsidR="00F112BD" w:rsidRPr="007F27BF" w:rsidRDefault="00F112BD" w:rsidP="008B7D66">
      <w:pPr>
        <w:jc w:val="both"/>
      </w:pPr>
      <w:r w:rsidRPr="007F27BF">
        <w:t xml:space="preserve">Lorsque le </w:t>
      </w:r>
      <w:r w:rsidR="00FA5C71">
        <w:t>C</w:t>
      </w:r>
      <w:r w:rsidR="00FA5C71" w:rsidRPr="007F27BF">
        <w:t xml:space="preserve">ompte </w:t>
      </w:r>
      <w:r w:rsidRPr="007F27BF">
        <w:t xml:space="preserve">est bloqué suite à 3 saisies consécutives d’un code secret erroné, le Client devra suivre la procédure de déblocage disponible sur le Site Internet.  </w:t>
      </w:r>
    </w:p>
    <w:p w14:paraId="0005CF3D" w14:textId="77777777" w:rsidR="00F112BD" w:rsidRPr="007F27BF" w:rsidRDefault="00F112BD" w:rsidP="008B7D66">
      <w:pPr>
        <w:jc w:val="both"/>
        <w:rPr>
          <w:b/>
        </w:rPr>
      </w:pPr>
    </w:p>
    <w:p w14:paraId="79EBFC65" w14:textId="77777777" w:rsidR="00F112BD" w:rsidRPr="007F27BF" w:rsidRDefault="00F112BD" w:rsidP="00155519">
      <w:pPr>
        <w:pStyle w:val="Titre1"/>
        <w:numPr>
          <w:ilvl w:val="0"/>
          <w:numId w:val="4"/>
        </w:numPr>
        <w:rPr>
          <w:sz w:val="22"/>
          <w:szCs w:val="22"/>
        </w:rPr>
      </w:pPr>
      <w:bookmarkStart w:id="153" w:name="_Ref347154361"/>
      <w:bookmarkStart w:id="154" w:name="_Toc171346211"/>
      <w:r w:rsidRPr="007F27BF">
        <w:rPr>
          <w:sz w:val="22"/>
          <w:szCs w:val="22"/>
        </w:rPr>
        <w:t>Disponibilité du Service</w:t>
      </w:r>
      <w:bookmarkEnd w:id="153"/>
      <w:bookmarkEnd w:id="154"/>
    </w:p>
    <w:p w14:paraId="6D3EB975" w14:textId="77777777" w:rsidR="00F112BD" w:rsidRPr="007F27BF" w:rsidRDefault="00F112BD" w:rsidP="00F112BD">
      <w:pPr>
        <w:jc w:val="both"/>
      </w:pPr>
    </w:p>
    <w:p w14:paraId="1A5DB491" w14:textId="77777777" w:rsidR="00F112BD" w:rsidRPr="007F27BF" w:rsidRDefault="009A0399" w:rsidP="00F112BD">
      <w:pPr>
        <w:jc w:val="both"/>
      </w:pPr>
      <w:r w:rsidRPr="00B44002">
        <w:rPr>
          <w:lang w:val="x-none"/>
        </w:rPr>
        <w:t>L</w:t>
      </w:r>
      <w:r w:rsidRPr="00B44002">
        <w:t xml:space="preserve">’Opérateur IZLY </w:t>
      </w:r>
      <w:r w:rsidR="00F112BD" w:rsidRPr="007F27BF">
        <w:t>s’engage à mettre en œuvre les meilleurs moyens pour assurer au Client un accès continu aux Services et à son Site Internet et veillera en particulier à ce que le Client puisse disposer de sa Monnaie électronique sans interruption pendant les Jours Ouvrables.</w:t>
      </w:r>
    </w:p>
    <w:p w14:paraId="17E4EA48" w14:textId="77777777" w:rsidR="00F112BD" w:rsidRPr="007F27BF" w:rsidRDefault="00F112BD" w:rsidP="00F112BD">
      <w:pPr>
        <w:jc w:val="both"/>
      </w:pPr>
    </w:p>
    <w:p w14:paraId="43FC8A32" w14:textId="77777777" w:rsidR="00F112BD" w:rsidRPr="007F27BF" w:rsidRDefault="00F112BD" w:rsidP="00F112BD">
      <w:pPr>
        <w:autoSpaceDE w:val="0"/>
        <w:autoSpaceDN w:val="0"/>
        <w:adjustRightInd w:val="0"/>
        <w:jc w:val="both"/>
      </w:pPr>
      <w:r w:rsidRPr="007F27BF">
        <w:t xml:space="preserve">Toutefois, sa responsabilité ne sera pas engagée en cas d’inaccessibilité du Service ou du Site Internet rendant impossible l’exécution de paiements ou de toute autre opération lorsque cette inaccessibilité ou inexécution résulte d’une cause échappant au contrôle raisonnable de </w:t>
      </w:r>
      <w:r w:rsidR="009A0399">
        <w:t>l</w:t>
      </w:r>
      <w:r w:rsidR="009A0399" w:rsidRPr="00B44002">
        <w:t>’Opérateur IZLY</w:t>
      </w:r>
      <w:r w:rsidRPr="007F27BF">
        <w:t>, notamment :</w:t>
      </w:r>
    </w:p>
    <w:p w14:paraId="4A4E894A" w14:textId="77777777" w:rsidR="00F112BD" w:rsidRPr="007F27BF" w:rsidRDefault="00F112BD" w:rsidP="00F112BD">
      <w:pPr>
        <w:autoSpaceDE w:val="0"/>
        <w:autoSpaceDN w:val="0"/>
        <w:adjustRightInd w:val="0"/>
        <w:jc w:val="both"/>
      </w:pPr>
    </w:p>
    <w:p w14:paraId="41F5AFA7" w14:textId="77777777" w:rsidR="00F112BD" w:rsidRPr="007F27BF" w:rsidRDefault="00F112BD" w:rsidP="00155519">
      <w:pPr>
        <w:numPr>
          <w:ilvl w:val="0"/>
          <w:numId w:val="20"/>
        </w:numPr>
        <w:autoSpaceDE w:val="0"/>
        <w:autoSpaceDN w:val="0"/>
        <w:adjustRightInd w:val="0"/>
        <w:jc w:val="both"/>
      </w:pPr>
      <w:r w:rsidRPr="007F27BF">
        <w:t xml:space="preserve">Les défaillances techniques graves du Site Internet, </w:t>
      </w:r>
    </w:p>
    <w:p w14:paraId="0960765C" w14:textId="77777777" w:rsidR="00F112BD" w:rsidRPr="007F27BF" w:rsidRDefault="00F112BD" w:rsidP="00155519">
      <w:pPr>
        <w:numPr>
          <w:ilvl w:val="0"/>
          <w:numId w:val="20"/>
        </w:numPr>
        <w:autoSpaceDE w:val="0"/>
        <w:autoSpaceDN w:val="0"/>
        <w:adjustRightInd w:val="0"/>
        <w:jc w:val="both"/>
      </w:pPr>
      <w:r w:rsidRPr="007F27BF">
        <w:t xml:space="preserve">Coupure de ligne téléphonique ou autre voie de communication, </w:t>
      </w:r>
    </w:p>
    <w:p w14:paraId="54A94EFC" w14:textId="77777777" w:rsidR="00F112BD" w:rsidRPr="007F27BF" w:rsidRDefault="00F112BD" w:rsidP="00155519">
      <w:pPr>
        <w:numPr>
          <w:ilvl w:val="0"/>
          <w:numId w:val="20"/>
        </w:numPr>
        <w:autoSpaceDE w:val="0"/>
        <w:autoSpaceDN w:val="0"/>
        <w:adjustRightInd w:val="0"/>
        <w:jc w:val="both"/>
      </w:pPr>
      <w:r w:rsidRPr="007F27BF">
        <w:t>Fréquentation intensive du Site Internet et surcharge des systèmes de S-MONEY,</w:t>
      </w:r>
    </w:p>
    <w:p w14:paraId="7E47EFC9" w14:textId="77777777" w:rsidR="00F112BD" w:rsidRPr="007F27BF" w:rsidRDefault="00F112BD" w:rsidP="00155519">
      <w:pPr>
        <w:numPr>
          <w:ilvl w:val="0"/>
          <w:numId w:val="20"/>
        </w:numPr>
        <w:autoSpaceDE w:val="0"/>
        <w:autoSpaceDN w:val="0"/>
        <w:adjustRightInd w:val="0"/>
        <w:jc w:val="both"/>
      </w:pPr>
      <w:r w:rsidRPr="007F27BF">
        <w:t xml:space="preserve">Coupure de courant. </w:t>
      </w:r>
    </w:p>
    <w:p w14:paraId="28C6F4D9" w14:textId="77777777" w:rsidR="00F112BD" w:rsidRPr="007F27BF" w:rsidRDefault="00F112BD" w:rsidP="00F112BD">
      <w:pPr>
        <w:autoSpaceDE w:val="0"/>
        <w:autoSpaceDN w:val="0"/>
        <w:adjustRightInd w:val="0"/>
        <w:jc w:val="both"/>
      </w:pPr>
    </w:p>
    <w:p w14:paraId="73ABE200" w14:textId="77777777" w:rsidR="00F112BD" w:rsidRPr="007F27BF" w:rsidRDefault="009A0399" w:rsidP="00F112BD">
      <w:pPr>
        <w:autoSpaceDE w:val="0"/>
        <w:autoSpaceDN w:val="0"/>
        <w:adjustRightInd w:val="0"/>
        <w:jc w:val="both"/>
      </w:pPr>
      <w:r w:rsidRPr="00B44002">
        <w:rPr>
          <w:lang w:val="x-none"/>
        </w:rPr>
        <w:t>L</w:t>
      </w:r>
      <w:r w:rsidRPr="00B44002">
        <w:t xml:space="preserve">’Opérateur IZLY </w:t>
      </w:r>
      <w:r w:rsidR="00F112BD" w:rsidRPr="007F27BF">
        <w:t>se réserve le droit d’interrompre le Service, sans encourir de responsabilité, pour assurer les nécessaires prestations de réparation, de maintenance, d'actualisation de données ou d'évolution.</w:t>
      </w:r>
    </w:p>
    <w:p w14:paraId="240A0A8B" w14:textId="77777777" w:rsidR="00F112BD" w:rsidRPr="007F27BF" w:rsidRDefault="00F112BD" w:rsidP="00F112BD">
      <w:pPr>
        <w:autoSpaceDE w:val="0"/>
        <w:autoSpaceDN w:val="0"/>
        <w:adjustRightInd w:val="0"/>
        <w:jc w:val="both"/>
      </w:pPr>
    </w:p>
    <w:p w14:paraId="304349BE" w14:textId="77777777" w:rsidR="00F112BD" w:rsidRPr="009A0399" w:rsidRDefault="00F112BD" w:rsidP="00155519">
      <w:pPr>
        <w:pStyle w:val="Titre1"/>
        <w:numPr>
          <w:ilvl w:val="0"/>
          <w:numId w:val="4"/>
        </w:numPr>
        <w:rPr>
          <w:sz w:val="22"/>
          <w:szCs w:val="22"/>
        </w:rPr>
      </w:pPr>
      <w:bookmarkStart w:id="155" w:name="_Toc171346212"/>
      <w:r w:rsidRPr="009A0399">
        <w:rPr>
          <w:sz w:val="22"/>
          <w:szCs w:val="22"/>
        </w:rPr>
        <w:lastRenderedPageBreak/>
        <w:t>Convention de preuve</w:t>
      </w:r>
      <w:bookmarkEnd w:id="155"/>
      <w:r w:rsidRPr="009A0399">
        <w:rPr>
          <w:sz w:val="22"/>
          <w:szCs w:val="22"/>
        </w:rPr>
        <w:t xml:space="preserve"> </w:t>
      </w:r>
    </w:p>
    <w:p w14:paraId="2070D04C" w14:textId="77777777" w:rsidR="00F112BD" w:rsidRPr="007F27BF" w:rsidRDefault="00F112BD" w:rsidP="00F112BD">
      <w:pPr>
        <w:jc w:val="both"/>
      </w:pPr>
      <w:bookmarkStart w:id="156" w:name="_Toc288729070"/>
    </w:p>
    <w:p w14:paraId="22F3B805" w14:textId="77777777" w:rsidR="00F112BD" w:rsidRPr="007F27BF" w:rsidRDefault="00683409" w:rsidP="00F112BD">
      <w:pPr>
        <w:jc w:val="both"/>
      </w:pPr>
      <w:r w:rsidRPr="007F27BF">
        <w:t>En sus des dispositions légales reconnaissant la valeur probante de l’écrit numérique, l</w:t>
      </w:r>
      <w:r w:rsidR="00F112BD" w:rsidRPr="007F27BF">
        <w:t xml:space="preserve">e Client et </w:t>
      </w:r>
      <w:r w:rsidR="009A0399">
        <w:t>l</w:t>
      </w:r>
      <w:r w:rsidR="009A0399" w:rsidRPr="00B44002">
        <w:t xml:space="preserve">’Opérateur IZLY </w:t>
      </w:r>
      <w:r w:rsidR="00F112BD" w:rsidRPr="007F27BF">
        <w:t xml:space="preserve">reconnaissent la validité et la force probante des courriers électroniques, des SMS, et des documents numérisés échangés entre eux dans le cadre du présent Contrat, ainsi que de tous enregistrements électroniques conservés par </w:t>
      </w:r>
      <w:r w:rsidR="009A0399">
        <w:t>l</w:t>
      </w:r>
      <w:r w:rsidR="009A0399" w:rsidRPr="00B44002">
        <w:t>’Opérateur IZLY</w:t>
      </w:r>
      <w:r w:rsidR="00F112BD" w:rsidRPr="007F27BF">
        <w:t xml:space="preserve">. </w:t>
      </w:r>
    </w:p>
    <w:p w14:paraId="7AE76B6F" w14:textId="77777777" w:rsidR="00F112BD" w:rsidRPr="007F27BF" w:rsidRDefault="00F112BD" w:rsidP="00F112BD">
      <w:pPr>
        <w:jc w:val="both"/>
      </w:pPr>
    </w:p>
    <w:p w14:paraId="1B117671" w14:textId="77777777" w:rsidR="00F112BD" w:rsidRPr="007F27BF" w:rsidRDefault="00C92610" w:rsidP="00F112BD">
      <w:pPr>
        <w:jc w:val="both"/>
      </w:pPr>
      <w:r w:rsidRPr="007F27BF">
        <w:t xml:space="preserve">Le Client </w:t>
      </w:r>
      <w:r w:rsidR="00F112BD" w:rsidRPr="007F27BF">
        <w:t>reconnait que la saisie de ses Identifiants Personnels et la validation du dispositif d’authentification vaut souscription au Service</w:t>
      </w:r>
      <w:r w:rsidR="00016704" w:rsidRPr="007F27BF">
        <w:t xml:space="preserve"> en cas de souscription en ligne, </w:t>
      </w:r>
      <w:r w:rsidR="00F112BD" w:rsidRPr="007F27BF">
        <w:t xml:space="preserve">et consentement aux opérations qu’il demande via son Compte. </w:t>
      </w:r>
    </w:p>
    <w:p w14:paraId="07F97CEF" w14:textId="77777777" w:rsidR="00F112BD" w:rsidRPr="007F27BF" w:rsidRDefault="00F112BD" w:rsidP="00F112BD"/>
    <w:p w14:paraId="093A92ED" w14:textId="77777777" w:rsidR="00F112BD" w:rsidRPr="007F27BF" w:rsidRDefault="00F112BD" w:rsidP="008B7D66">
      <w:pPr>
        <w:jc w:val="both"/>
      </w:pPr>
      <w:r w:rsidRPr="007F27BF">
        <w:t xml:space="preserve">La preuve écrite de toutes les opérations effectuées sur son </w:t>
      </w:r>
      <w:r w:rsidR="00FA5C71">
        <w:t>C</w:t>
      </w:r>
      <w:r w:rsidR="00FA5C71" w:rsidRPr="007F27BF">
        <w:t xml:space="preserve">ompte </w:t>
      </w:r>
      <w:r w:rsidRPr="007F27BF">
        <w:t>par le Client incombe à S-MONEY et peut résulter de tous les documents susvisés</w:t>
      </w:r>
      <w:r w:rsidR="00683409" w:rsidRPr="007F27BF">
        <w:t>,</w:t>
      </w:r>
      <w:r w:rsidRPr="007F27BF">
        <w:t xml:space="preserve"> qui sont présumés avoir force probante, sauf preuve du contraire apportée par tous moyens par le Client.</w:t>
      </w:r>
      <w:bookmarkEnd w:id="156"/>
    </w:p>
    <w:p w14:paraId="2723471F" w14:textId="77777777" w:rsidR="00BC46A0" w:rsidRPr="007F27BF" w:rsidRDefault="00BC46A0" w:rsidP="008B7D66">
      <w:pPr>
        <w:jc w:val="both"/>
      </w:pPr>
    </w:p>
    <w:p w14:paraId="0F6C2C82" w14:textId="77777777" w:rsidR="00C650B1" w:rsidRPr="009A0399" w:rsidRDefault="00F112BD" w:rsidP="00155519">
      <w:pPr>
        <w:pStyle w:val="Titre1"/>
        <w:numPr>
          <w:ilvl w:val="0"/>
          <w:numId w:val="4"/>
        </w:numPr>
        <w:rPr>
          <w:sz w:val="22"/>
          <w:szCs w:val="22"/>
        </w:rPr>
      </w:pPr>
      <w:bookmarkStart w:id="157" w:name="_Toc171346213"/>
      <w:r w:rsidRPr="009A0399">
        <w:rPr>
          <w:sz w:val="22"/>
          <w:szCs w:val="22"/>
        </w:rPr>
        <w:t>Entrée en vigueur</w:t>
      </w:r>
      <w:r w:rsidR="00C650B1" w:rsidRPr="009A0399">
        <w:rPr>
          <w:sz w:val="22"/>
          <w:szCs w:val="22"/>
        </w:rPr>
        <w:t xml:space="preserve"> et durée du Contrat</w:t>
      </w:r>
      <w:bookmarkEnd w:id="157"/>
    </w:p>
    <w:p w14:paraId="43F42C33" w14:textId="77777777" w:rsidR="00D93B94" w:rsidRPr="007F27BF" w:rsidRDefault="00D93B94" w:rsidP="008B7D66">
      <w:pPr>
        <w:jc w:val="both"/>
        <w:rPr>
          <w:b/>
        </w:rPr>
      </w:pPr>
    </w:p>
    <w:p w14:paraId="09508A7B" w14:textId="77777777" w:rsidR="00D93B94" w:rsidRPr="007F27BF" w:rsidRDefault="00C650B1" w:rsidP="00C622BB">
      <w:pPr>
        <w:jc w:val="both"/>
      </w:pPr>
      <w:r w:rsidRPr="007F27BF">
        <w:t xml:space="preserve">Le </w:t>
      </w:r>
      <w:r w:rsidR="00F112BD" w:rsidRPr="007F27BF">
        <w:t>C</w:t>
      </w:r>
      <w:r w:rsidRPr="007F27BF">
        <w:t>ontrat</w:t>
      </w:r>
      <w:r w:rsidR="00D93B94" w:rsidRPr="007F27BF">
        <w:t xml:space="preserve"> </w:t>
      </w:r>
      <w:r w:rsidR="003920CE" w:rsidRPr="007F27BF">
        <w:t>est conclu</w:t>
      </w:r>
      <w:r w:rsidR="00683409" w:rsidRPr="007F27BF">
        <w:t xml:space="preserve"> pour </w:t>
      </w:r>
      <w:r w:rsidR="0066440E">
        <w:t>la</w:t>
      </w:r>
      <w:r w:rsidR="0066440E" w:rsidRPr="007F27BF">
        <w:t xml:space="preserve"> </w:t>
      </w:r>
      <w:r w:rsidR="003920CE" w:rsidRPr="007F27BF">
        <w:t xml:space="preserve">durée </w:t>
      </w:r>
      <w:r w:rsidR="0066440E">
        <w:t xml:space="preserve">du </w:t>
      </w:r>
      <w:r w:rsidR="0066440E" w:rsidRPr="000774A0">
        <w:t>marché public</w:t>
      </w:r>
      <w:r w:rsidR="0066440E">
        <w:t xml:space="preserve"> précisé dans le préambule</w:t>
      </w:r>
      <w:r w:rsidR="0066440E" w:rsidRPr="000774A0">
        <w:t xml:space="preserve"> </w:t>
      </w:r>
      <w:r w:rsidR="003920CE" w:rsidRPr="007F27BF">
        <w:t xml:space="preserve">à compter de </w:t>
      </w:r>
      <w:r w:rsidR="00D93B94" w:rsidRPr="007F27BF">
        <w:t>la D</w:t>
      </w:r>
      <w:r w:rsidR="00755E6B" w:rsidRPr="007F27BF">
        <w:t xml:space="preserve">ate </w:t>
      </w:r>
      <w:r w:rsidR="00D93B94" w:rsidRPr="007F27BF">
        <w:t>Effe</w:t>
      </w:r>
      <w:r w:rsidR="00E23998" w:rsidRPr="007F27BF">
        <w:t>c</w:t>
      </w:r>
      <w:r w:rsidR="00D93B94" w:rsidRPr="007F27BF">
        <w:t>t</w:t>
      </w:r>
      <w:r w:rsidR="00E23998" w:rsidRPr="007F27BF">
        <w:t>ive</w:t>
      </w:r>
      <w:r w:rsidR="00C622BB" w:rsidRPr="007F27BF">
        <w:t>.</w:t>
      </w:r>
    </w:p>
    <w:p w14:paraId="71DD3E03" w14:textId="77777777" w:rsidR="00755E6B" w:rsidRPr="007F27BF" w:rsidRDefault="00755E6B" w:rsidP="00C650B1">
      <w:pPr>
        <w:jc w:val="both"/>
      </w:pPr>
    </w:p>
    <w:p w14:paraId="4FA0F52C" w14:textId="77777777" w:rsidR="00F44B43" w:rsidRPr="009A0399" w:rsidRDefault="00F44B43" w:rsidP="00155519">
      <w:pPr>
        <w:pStyle w:val="Titre1"/>
        <w:numPr>
          <w:ilvl w:val="0"/>
          <w:numId w:val="4"/>
        </w:numPr>
        <w:rPr>
          <w:sz w:val="22"/>
          <w:szCs w:val="22"/>
        </w:rPr>
      </w:pPr>
      <w:bookmarkStart w:id="158" w:name="_Ref350357279"/>
      <w:bookmarkStart w:id="159" w:name="_Toc171346214"/>
      <w:r w:rsidRPr="009A0399">
        <w:rPr>
          <w:sz w:val="22"/>
          <w:szCs w:val="22"/>
        </w:rPr>
        <w:t>Droit de rétractation</w:t>
      </w:r>
      <w:bookmarkEnd w:id="158"/>
      <w:bookmarkEnd w:id="159"/>
      <w:r w:rsidRPr="009A0399">
        <w:rPr>
          <w:sz w:val="22"/>
          <w:szCs w:val="22"/>
        </w:rPr>
        <w:t xml:space="preserve"> </w:t>
      </w:r>
    </w:p>
    <w:p w14:paraId="6CEA6B07" w14:textId="77777777" w:rsidR="00F44B43" w:rsidRPr="007F27BF" w:rsidRDefault="00F44B43" w:rsidP="008B7D66">
      <w:pPr>
        <w:jc w:val="both"/>
      </w:pPr>
    </w:p>
    <w:p w14:paraId="7818E7C5" w14:textId="77777777" w:rsidR="00F112BD" w:rsidRPr="007F27BF" w:rsidRDefault="00755E6B" w:rsidP="00F112BD">
      <w:pPr>
        <w:jc w:val="both"/>
      </w:pPr>
      <w:r w:rsidRPr="007F27BF">
        <w:t>Si la conclusion du Contrat a été précédée d’un démarchage</w:t>
      </w:r>
      <w:r w:rsidR="00F44B43" w:rsidRPr="007F27BF">
        <w:t>,</w:t>
      </w:r>
      <w:r w:rsidRPr="007F27BF">
        <w:t xml:space="preserve"> </w:t>
      </w:r>
      <w:r w:rsidR="00D93B94" w:rsidRPr="007F27BF">
        <w:t xml:space="preserve">et </w:t>
      </w:r>
      <w:r w:rsidR="00F44B43" w:rsidRPr="007F27BF">
        <w:t>sauf</w:t>
      </w:r>
      <w:r w:rsidR="00D93B94" w:rsidRPr="007F27BF">
        <w:t xml:space="preserve"> cas</w:t>
      </w:r>
      <w:r w:rsidR="00F44B43" w:rsidRPr="007F27BF">
        <w:t xml:space="preserve"> expressément prévus par le Code monétaire et financier dans lesquels </w:t>
      </w:r>
      <w:r w:rsidR="00D93B94" w:rsidRPr="007F27BF">
        <w:t xml:space="preserve">les règles </w:t>
      </w:r>
      <w:r w:rsidR="00F44B43" w:rsidRPr="007F27BF">
        <w:t>relatives au</w:t>
      </w:r>
      <w:r w:rsidR="00D93B94" w:rsidRPr="007F27BF">
        <w:t xml:space="preserve"> démarchage bancaire ou financier ne s'appliquent pas,  </w:t>
      </w:r>
      <w:r w:rsidR="00A973D8" w:rsidRPr="007F27BF">
        <w:t>le Client</w:t>
      </w:r>
      <w:r w:rsidR="00D93B94" w:rsidRPr="007F27BF">
        <w:t xml:space="preserve"> </w:t>
      </w:r>
      <w:r w:rsidR="00C650B1" w:rsidRPr="007F27BF">
        <w:t>est</w:t>
      </w:r>
      <w:r w:rsidR="00D93B94" w:rsidRPr="007F27BF">
        <w:t xml:space="preserve"> </w:t>
      </w:r>
      <w:r w:rsidR="00C650B1" w:rsidRPr="007F27BF">
        <w:t>informé de la possibilité de revenir sur son engagement</w:t>
      </w:r>
      <w:r w:rsidR="00D93B94" w:rsidRPr="007F27BF">
        <w:t xml:space="preserve"> sans motif,</w:t>
      </w:r>
      <w:r w:rsidR="00F44B43" w:rsidRPr="007F27BF">
        <w:t xml:space="preserve"> même si l’exécution de ce C</w:t>
      </w:r>
      <w:r w:rsidR="00C650B1" w:rsidRPr="007F27BF">
        <w:t>ontrat a commencé avant l’expiration du délai de rétractation</w:t>
      </w:r>
      <w:r w:rsidR="00D93B94" w:rsidRPr="007F27BF">
        <w:t xml:space="preserve">, dans un délai de quatorze (14) jours calendaires révolus à compter de la Date </w:t>
      </w:r>
      <w:r w:rsidR="00F44B43" w:rsidRPr="007F27BF">
        <w:t>Effective,</w:t>
      </w:r>
      <w:r w:rsidR="00D93B94" w:rsidRPr="007F27BF">
        <w:t xml:space="preserve"> en adressant un courrier recommandé avec avis de réception à </w:t>
      </w:r>
      <w:r w:rsidR="009A0399">
        <w:t>l</w:t>
      </w:r>
      <w:r w:rsidR="009A0399" w:rsidRPr="00B44002">
        <w:t>’Opérateur IZLY</w:t>
      </w:r>
      <w:r w:rsidR="00D93B94" w:rsidRPr="007F27BF">
        <w:t>.</w:t>
      </w:r>
    </w:p>
    <w:p w14:paraId="6E80770F" w14:textId="77777777" w:rsidR="00F112BD" w:rsidRPr="007F27BF" w:rsidRDefault="00F112BD" w:rsidP="008B7D66">
      <w:pPr>
        <w:jc w:val="both"/>
      </w:pPr>
    </w:p>
    <w:p w14:paraId="51647C73" w14:textId="77777777" w:rsidR="00A35124" w:rsidRPr="009A0399" w:rsidRDefault="00A35124" w:rsidP="00155519">
      <w:pPr>
        <w:pStyle w:val="Titre1"/>
        <w:numPr>
          <w:ilvl w:val="0"/>
          <w:numId w:val="4"/>
        </w:numPr>
        <w:rPr>
          <w:sz w:val="22"/>
          <w:szCs w:val="22"/>
        </w:rPr>
      </w:pPr>
      <w:bookmarkStart w:id="160" w:name="_Ref347166242"/>
      <w:bookmarkStart w:id="161" w:name="_Toc171346215"/>
      <w:r w:rsidRPr="009A0399">
        <w:rPr>
          <w:sz w:val="22"/>
          <w:szCs w:val="22"/>
        </w:rPr>
        <w:t>Modifications du Contrat</w:t>
      </w:r>
      <w:bookmarkEnd w:id="160"/>
      <w:bookmarkEnd w:id="161"/>
    </w:p>
    <w:p w14:paraId="17072750" w14:textId="77777777" w:rsidR="00A35124" w:rsidRPr="007F27BF" w:rsidRDefault="00A35124" w:rsidP="00A35124">
      <w:pPr>
        <w:pStyle w:val="Retraitcorpsdetexte"/>
        <w:ind w:left="0"/>
        <w:jc w:val="both"/>
        <w:rPr>
          <w:rFonts w:ascii="Arial" w:hAnsi="Arial" w:cs="Arial"/>
          <w:szCs w:val="22"/>
          <w:lang w:val="fr-FR"/>
        </w:rPr>
      </w:pPr>
    </w:p>
    <w:p w14:paraId="087BF23F" w14:textId="77777777" w:rsidR="00A35124" w:rsidRPr="009A0399" w:rsidRDefault="00A35124" w:rsidP="00A35124">
      <w:pPr>
        <w:pStyle w:val="Titre2"/>
        <w:rPr>
          <w:sz w:val="22"/>
          <w:szCs w:val="22"/>
        </w:rPr>
      </w:pPr>
      <w:bookmarkStart w:id="162" w:name="_Toc370999771"/>
      <w:bookmarkStart w:id="163" w:name="_Toc372892002"/>
      <w:r w:rsidRPr="009A0399">
        <w:rPr>
          <w:sz w:val="22"/>
          <w:szCs w:val="22"/>
        </w:rPr>
        <w:t>1</w:t>
      </w:r>
      <w:r w:rsidR="00513245">
        <w:rPr>
          <w:sz w:val="22"/>
          <w:szCs w:val="22"/>
          <w:lang w:val="fr-FR"/>
        </w:rPr>
        <w:t>8</w:t>
      </w:r>
      <w:r w:rsidRPr="009A0399">
        <w:rPr>
          <w:sz w:val="22"/>
          <w:szCs w:val="22"/>
        </w:rPr>
        <w:t xml:space="preserve">.1. Modifications à l’initiative de </w:t>
      </w:r>
      <w:r w:rsidR="009A0399">
        <w:rPr>
          <w:sz w:val="22"/>
          <w:szCs w:val="22"/>
          <w:lang w:val="fr-FR"/>
        </w:rPr>
        <w:t>l</w:t>
      </w:r>
      <w:r w:rsidR="009A0399" w:rsidRPr="009A0399">
        <w:rPr>
          <w:sz w:val="22"/>
          <w:szCs w:val="22"/>
        </w:rPr>
        <w:t xml:space="preserve">’Opérateur IZLY </w:t>
      </w:r>
      <w:r w:rsidR="00C622BB" w:rsidRPr="009A0399">
        <w:rPr>
          <w:sz w:val="22"/>
          <w:szCs w:val="22"/>
        </w:rPr>
        <w:t>(hors modifications tarifaires)</w:t>
      </w:r>
      <w:bookmarkEnd w:id="162"/>
      <w:bookmarkEnd w:id="163"/>
    </w:p>
    <w:p w14:paraId="1609079F" w14:textId="77777777" w:rsidR="00A35124" w:rsidRPr="007F27BF" w:rsidRDefault="00A35124" w:rsidP="00A35124">
      <w:pPr>
        <w:pStyle w:val="Retraitcorpsdetexte"/>
        <w:ind w:left="0"/>
        <w:jc w:val="both"/>
        <w:rPr>
          <w:rFonts w:ascii="Arial" w:hAnsi="Arial" w:cs="Arial"/>
          <w:b/>
          <w:szCs w:val="22"/>
        </w:rPr>
      </w:pPr>
    </w:p>
    <w:p w14:paraId="73762318" w14:textId="77777777" w:rsidR="00A35124" w:rsidRPr="007F27BF" w:rsidRDefault="009A0399" w:rsidP="00A35124">
      <w:pPr>
        <w:jc w:val="both"/>
      </w:pPr>
      <w:r w:rsidRPr="009A0399">
        <w:t xml:space="preserve">L’Opérateur IZLY </w:t>
      </w:r>
      <w:r w:rsidR="00A35124" w:rsidRPr="007F27BF">
        <w:t xml:space="preserve">se réserve le droit de modifier unilatéralement le Contrat, notamment s’agissant des plafonds et seuils </w:t>
      </w:r>
      <w:r w:rsidR="00F44B43" w:rsidRPr="007F27BF">
        <w:t>disponibles sur le Site Internet.</w:t>
      </w:r>
    </w:p>
    <w:p w14:paraId="162D42BD" w14:textId="77777777" w:rsidR="00A35124" w:rsidRPr="007F27BF" w:rsidRDefault="00A35124" w:rsidP="00A35124">
      <w:pPr>
        <w:jc w:val="both"/>
      </w:pPr>
    </w:p>
    <w:p w14:paraId="6165F93E" w14:textId="544FA209" w:rsidR="00A35124" w:rsidRDefault="00C622BB" w:rsidP="00A35124">
      <w:pPr>
        <w:jc w:val="both"/>
      </w:pPr>
      <w:r w:rsidRPr="007F27BF">
        <w:t xml:space="preserve">S’agissant des autres modifications, </w:t>
      </w:r>
      <w:r w:rsidR="009A0399">
        <w:t>l</w:t>
      </w:r>
      <w:r w:rsidR="009A0399" w:rsidRPr="00B44002">
        <w:t xml:space="preserve">’Opérateur IZLY </w:t>
      </w:r>
      <w:r w:rsidR="00F44B43" w:rsidRPr="007F27BF">
        <w:t xml:space="preserve">communiquera au Client, dans son </w:t>
      </w:r>
      <w:r w:rsidR="00317877" w:rsidRPr="007F27BF">
        <w:t>Espace professionnel</w:t>
      </w:r>
      <w:r w:rsidR="00A35124" w:rsidRPr="007F27BF">
        <w:t xml:space="preserve"> ainsi que par courrier électronique, tout projet de modification au plus tard un (1) mois avant la date d’entrée en vigueur de celle-ci. L</w:t>
      </w:r>
      <w:r w:rsidR="00F44B43" w:rsidRPr="007F27BF">
        <w:t xml:space="preserve">e Client </w:t>
      </w:r>
      <w:r w:rsidR="00A35124" w:rsidRPr="007F27BF">
        <w:t xml:space="preserve">est réputé avoir accepté la modification s’il n’a pas notifié à </w:t>
      </w:r>
      <w:r w:rsidR="009A0399">
        <w:t>l</w:t>
      </w:r>
      <w:r w:rsidR="009A0399" w:rsidRPr="00B44002">
        <w:t>’Opérateur IZLY</w:t>
      </w:r>
      <w:r w:rsidR="00A35124" w:rsidRPr="007F27BF">
        <w:t>, avant la date d’entrée en vigueur, son désaccord. S’il refu</w:t>
      </w:r>
      <w:r w:rsidR="00C92610" w:rsidRPr="007F27BF">
        <w:t xml:space="preserve">se la modification proposée, le Client </w:t>
      </w:r>
      <w:r w:rsidR="00A35124" w:rsidRPr="007F27BF">
        <w:t xml:space="preserve">peut résilier le Contrat conformément à </w:t>
      </w:r>
      <w:r w:rsidR="00C92610" w:rsidRPr="007F27BF">
        <w:rPr>
          <w:highlight w:val="cyan"/>
        </w:rPr>
        <w:fldChar w:fldCharType="begin"/>
      </w:r>
      <w:r w:rsidR="00C92610" w:rsidRPr="007F27BF">
        <w:instrText xml:space="preserve"> REF _Ref350359098 \r \h </w:instrText>
      </w:r>
      <w:r w:rsidR="007F27BF" w:rsidRPr="009A0399">
        <w:rPr>
          <w:highlight w:val="cyan"/>
        </w:rPr>
        <w:instrText xml:space="preserve"> \* MERGEFORMAT </w:instrText>
      </w:r>
      <w:r w:rsidR="00C92610" w:rsidRPr="007F27BF">
        <w:rPr>
          <w:highlight w:val="cyan"/>
        </w:rPr>
      </w:r>
      <w:r w:rsidR="00C92610" w:rsidRPr="007F27BF">
        <w:rPr>
          <w:highlight w:val="cyan"/>
        </w:rPr>
        <w:fldChar w:fldCharType="separate"/>
      </w:r>
      <w:r w:rsidR="00A97FE0">
        <w:t>Article 19</w:t>
      </w:r>
      <w:r w:rsidR="00C92610" w:rsidRPr="007F27BF">
        <w:rPr>
          <w:highlight w:val="cyan"/>
        </w:rPr>
        <w:fldChar w:fldCharType="end"/>
      </w:r>
      <w:r w:rsidR="00C92610" w:rsidRPr="007F27BF">
        <w:t xml:space="preserve"> ci-dessous.</w:t>
      </w:r>
    </w:p>
    <w:p w14:paraId="20179C49" w14:textId="77777777" w:rsidR="00715AF5" w:rsidRPr="007F27BF" w:rsidRDefault="00715AF5" w:rsidP="00A35124">
      <w:pPr>
        <w:jc w:val="both"/>
      </w:pPr>
    </w:p>
    <w:p w14:paraId="44D3716A" w14:textId="77777777" w:rsidR="00A35124" w:rsidRPr="009A0399" w:rsidRDefault="00A35124" w:rsidP="00A35124">
      <w:pPr>
        <w:pStyle w:val="Titre2"/>
        <w:rPr>
          <w:sz w:val="22"/>
          <w:szCs w:val="22"/>
        </w:rPr>
      </w:pPr>
      <w:bookmarkStart w:id="164" w:name="_Toc370999772"/>
      <w:bookmarkStart w:id="165" w:name="_Toc372892003"/>
      <w:r w:rsidRPr="009A0399">
        <w:rPr>
          <w:sz w:val="22"/>
          <w:szCs w:val="22"/>
        </w:rPr>
        <w:t>1</w:t>
      </w:r>
      <w:r w:rsidR="00513245">
        <w:rPr>
          <w:sz w:val="22"/>
          <w:szCs w:val="22"/>
          <w:lang w:val="fr-FR"/>
        </w:rPr>
        <w:t>8</w:t>
      </w:r>
      <w:r w:rsidRPr="009A0399">
        <w:rPr>
          <w:sz w:val="22"/>
          <w:szCs w:val="22"/>
        </w:rPr>
        <w:t>.2. Modifications imposées par des textes législatifs ou réglementaires</w:t>
      </w:r>
      <w:bookmarkEnd w:id="164"/>
      <w:bookmarkEnd w:id="165"/>
    </w:p>
    <w:p w14:paraId="7EB2C1A0" w14:textId="77777777" w:rsidR="00A35124" w:rsidRPr="007F27BF" w:rsidRDefault="00A35124" w:rsidP="00A35124">
      <w:pPr>
        <w:pStyle w:val="Retraitcorpsdetexte"/>
        <w:ind w:left="0"/>
        <w:jc w:val="both"/>
        <w:rPr>
          <w:rFonts w:ascii="Arial" w:hAnsi="Arial" w:cs="Arial"/>
          <w:szCs w:val="22"/>
        </w:rPr>
      </w:pPr>
    </w:p>
    <w:p w14:paraId="2ABB1A53" w14:textId="77777777" w:rsidR="00A35124" w:rsidRPr="007F27BF" w:rsidRDefault="00A35124" w:rsidP="00A35124">
      <w:pPr>
        <w:pStyle w:val="Retraitcorpsdetexte"/>
        <w:ind w:left="0"/>
        <w:jc w:val="both"/>
        <w:rPr>
          <w:rFonts w:ascii="Arial" w:hAnsi="Arial" w:cs="Arial"/>
          <w:szCs w:val="22"/>
          <w:lang w:val="fr-FR"/>
        </w:rPr>
      </w:pPr>
      <w:r w:rsidRPr="007F27BF">
        <w:rPr>
          <w:rFonts w:ascii="Arial" w:hAnsi="Arial" w:cs="Arial"/>
          <w:szCs w:val="22"/>
        </w:rPr>
        <w:t xml:space="preserve">Toutes dispositions législatives ou réglementaires qui rendraient nécessaire la modification de tout ou partie du Contrat </w:t>
      </w:r>
      <w:r w:rsidR="00F44B43" w:rsidRPr="007F27BF">
        <w:rPr>
          <w:rFonts w:ascii="Arial" w:hAnsi="Arial" w:cs="Arial"/>
          <w:szCs w:val="22"/>
          <w:lang w:val="fr-FR"/>
        </w:rPr>
        <w:t xml:space="preserve">par </w:t>
      </w:r>
      <w:r w:rsidR="009A0399" w:rsidRPr="009A0399">
        <w:rPr>
          <w:rFonts w:ascii="Arial" w:hAnsi="Arial" w:cs="Arial"/>
          <w:szCs w:val="22"/>
          <w:lang w:val="fr-FR"/>
        </w:rPr>
        <w:t xml:space="preserve">l’Opérateur IZLY </w:t>
      </w:r>
      <w:r w:rsidRPr="007F27BF">
        <w:rPr>
          <w:rFonts w:ascii="Arial" w:hAnsi="Arial" w:cs="Arial"/>
          <w:szCs w:val="22"/>
        </w:rPr>
        <w:t>seront applicables dès leur date d’entrée en vigueur, sans préavis</w:t>
      </w:r>
      <w:r w:rsidRPr="007F27BF">
        <w:rPr>
          <w:rFonts w:ascii="Arial" w:hAnsi="Arial" w:cs="Arial"/>
          <w:szCs w:val="22"/>
          <w:lang w:val="fr-FR"/>
        </w:rPr>
        <w:t xml:space="preserve"> ni information préalable.</w:t>
      </w:r>
    </w:p>
    <w:p w14:paraId="66EDBE16" w14:textId="77777777" w:rsidR="00A35124" w:rsidRPr="007F27BF" w:rsidRDefault="00A35124" w:rsidP="00A35124">
      <w:pPr>
        <w:pStyle w:val="Retraitcorpsdetexte"/>
        <w:ind w:left="0"/>
        <w:jc w:val="both"/>
        <w:rPr>
          <w:rFonts w:ascii="Arial" w:hAnsi="Arial" w:cs="Arial"/>
          <w:b/>
          <w:szCs w:val="22"/>
          <w:lang w:val="fr-FR"/>
        </w:rPr>
      </w:pPr>
    </w:p>
    <w:p w14:paraId="49A24D53" w14:textId="77777777" w:rsidR="00A35124" w:rsidRPr="009A0399" w:rsidRDefault="00A35124" w:rsidP="00155519">
      <w:pPr>
        <w:pStyle w:val="Titre1"/>
        <w:numPr>
          <w:ilvl w:val="0"/>
          <w:numId w:val="4"/>
        </w:numPr>
        <w:rPr>
          <w:sz w:val="22"/>
          <w:szCs w:val="22"/>
        </w:rPr>
      </w:pPr>
      <w:bookmarkStart w:id="166" w:name="_Ref350359098"/>
      <w:bookmarkStart w:id="167" w:name="_Toc171346216"/>
      <w:r w:rsidRPr="009A0399">
        <w:rPr>
          <w:sz w:val="22"/>
          <w:szCs w:val="22"/>
        </w:rPr>
        <w:lastRenderedPageBreak/>
        <w:t xml:space="preserve">Résiliation du contrat et clôture du </w:t>
      </w:r>
      <w:bookmarkEnd w:id="166"/>
      <w:r w:rsidR="00FA5C71">
        <w:rPr>
          <w:sz w:val="22"/>
          <w:szCs w:val="22"/>
          <w:lang w:val="fr-FR"/>
        </w:rPr>
        <w:t>C</w:t>
      </w:r>
      <w:r w:rsidR="00FA5C71" w:rsidRPr="009A0399">
        <w:rPr>
          <w:sz w:val="22"/>
          <w:szCs w:val="22"/>
        </w:rPr>
        <w:t>ompte</w:t>
      </w:r>
      <w:bookmarkEnd w:id="167"/>
      <w:r w:rsidR="00FA5C71" w:rsidRPr="009A0399">
        <w:rPr>
          <w:sz w:val="22"/>
          <w:szCs w:val="22"/>
        </w:rPr>
        <w:t xml:space="preserve"> </w:t>
      </w:r>
    </w:p>
    <w:p w14:paraId="727D423D" w14:textId="77777777" w:rsidR="00893727" w:rsidRPr="007F27BF" w:rsidRDefault="00893727" w:rsidP="00893727">
      <w:pPr>
        <w:pStyle w:val="Retraitcorpsdetexte"/>
        <w:ind w:left="0"/>
        <w:jc w:val="both"/>
        <w:rPr>
          <w:rFonts w:ascii="Arial" w:hAnsi="Arial" w:cs="Arial"/>
          <w:szCs w:val="22"/>
          <w:lang w:val="fr-FR"/>
        </w:rPr>
      </w:pPr>
      <w:bookmarkStart w:id="168" w:name="_Toc288729102"/>
    </w:p>
    <w:p w14:paraId="4A631D3D" w14:textId="67DD0678" w:rsidR="00B11519" w:rsidRDefault="00893727" w:rsidP="00A35124">
      <w:pPr>
        <w:pStyle w:val="Retraitcorpsdetexte"/>
        <w:ind w:left="0"/>
        <w:jc w:val="both"/>
        <w:rPr>
          <w:rFonts w:ascii="Arial" w:hAnsi="Arial" w:cs="Arial"/>
          <w:szCs w:val="22"/>
          <w:lang w:val="fr-FR"/>
        </w:rPr>
      </w:pPr>
      <w:r w:rsidRPr="007F27BF">
        <w:rPr>
          <w:rFonts w:ascii="Arial" w:hAnsi="Arial" w:cs="Arial"/>
          <w:szCs w:val="22"/>
        </w:rPr>
        <w:t xml:space="preserve">En cas de résiliation du </w:t>
      </w:r>
      <w:r w:rsidRPr="00003B3E">
        <w:rPr>
          <w:rFonts w:ascii="Arial" w:hAnsi="Arial" w:cs="Arial"/>
          <w:szCs w:val="22"/>
        </w:rPr>
        <w:t xml:space="preserve">Contrat pour l’une des </w:t>
      </w:r>
      <w:r w:rsidRPr="009A0399">
        <w:rPr>
          <w:rFonts w:ascii="Arial" w:hAnsi="Arial" w:cs="Arial"/>
          <w:szCs w:val="22"/>
          <w:lang w:val="fr-FR"/>
        </w:rPr>
        <w:t xml:space="preserve">raisons ci-après, </w:t>
      </w:r>
      <w:r w:rsidR="009A0399" w:rsidRPr="009A0399">
        <w:rPr>
          <w:rFonts w:ascii="Arial" w:hAnsi="Arial" w:cs="Arial"/>
          <w:szCs w:val="22"/>
          <w:lang w:val="fr-FR"/>
        </w:rPr>
        <w:t xml:space="preserve">l’Opérateur IZLY </w:t>
      </w:r>
      <w:r w:rsidR="00F44B43" w:rsidRPr="009A0399">
        <w:rPr>
          <w:rFonts w:ascii="Arial" w:hAnsi="Arial" w:cs="Arial"/>
          <w:szCs w:val="22"/>
          <w:lang w:val="fr-FR"/>
        </w:rPr>
        <w:t xml:space="preserve">rembourse </w:t>
      </w:r>
      <w:r w:rsidR="00F44B43" w:rsidRPr="00003B3E">
        <w:rPr>
          <w:rFonts w:ascii="Arial" w:hAnsi="Arial" w:cs="Arial"/>
          <w:szCs w:val="22"/>
          <w:lang w:val="fr-FR"/>
        </w:rPr>
        <w:t>au Client</w:t>
      </w:r>
      <w:r w:rsidRPr="009A0399">
        <w:rPr>
          <w:rFonts w:ascii="Arial" w:hAnsi="Arial" w:cs="Arial"/>
          <w:szCs w:val="22"/>
          <w:lang w:val="fr-FR"/>
        </w:rPr>
        <w:t xml:space="preserve"> le solde de son </w:t>
      </w:r>
      <w:r w:rsidR="00FA5C71">
        <w:rPr>
          <w:rFonts w:ascii="Arial" w:hAnsi="Arial" w:cs="Arial"/>
          <w:szCs w:val="22"/>
          <w:lang w:val="fr-FR"/>
        </w:rPr>
        <w:t>C</w:t>
      </w:r>
      <w:r w:rsidR="00FA5C71" w:rsidRPr="009A0399">
        <w:rPr>
          <w:rFonts w:ascii="Arial" w:hAnsi="Arial" w:cs="Arial"/>
          <w:szCs w:val="22"/>
          <w:lang w:val="fr-FR"/>
        </w:rPr>
        <w:t xml:space="preserve">ompte </w:t>
      </w:r>
      <w:r w:rsidRPr="009A0399">
        <w:rPr>
          <w:rFonts w:ascii="Arial" w:hAnsi="Arial" w:cs="Arial"/>
          <w:szCs w:val="22"/>
          <w:lang w:val="fr-FR"/>
        </w:rPr>
        <w:t>de Monnaie électronique</w:t>
      </w:r>
      <w:r w:rsidR="008C62B8" w:rsidRPr="00003B3E">
        <w:rPr>
          <w:rFonts w:ascii="Arial" w:hAnsi="Arial" w:cs="Arial"/>
          <w:szCs w:val="22"/>
          <w:lang w:val="fr-FR"/>
        </w:rPr>
        <w:t xml:space="preserve"> </w:t>
      </w:r>
      <w:r w:rsidR="008C62B8" w:rsidRPr="009A0399">
        <w:rPr>
          <w:rFonts w:ascii="Arial" w:hAnsi="Arial" w:cs="Arial"/>
          <w:szCs w:val="22"/>
          <w:lang w:val="fr-FR"/>
        </w:rPr>
        <w:t>déduction faite d</w:t>
      </w:r>
      <w:r w:rsidR="001B365A" w:rsidRPr="009A0399">
        <w:rPr>
          <w:rFonts w:ascii="Arial" w:hAnsi="Arial" w:cs="Arial"/>
          <w:szCs w:val="22"/>
          <w:lang w:val="fr-FR"/>
        </w:rPr>
        <w:t>u montant d</w:t>
      </w:r>
      <w:r w:rsidR="008C62B8" w:rsidRPr="009A0399">
        <w:rPr>
          <w:rFonts w:ascii="Arial" w:hAnsi="Arial" w:cs="Arial"/>
          <w:szCs w:val="22"/>
          <w:lang w:val="fr-FR"/>
        </w:rPr>
        <w:t>e</w:t>
      </w:r>
      <w:r w:rsidR="00AA0207" w:rsidRPr="009A0399">
        <w:rPr>
          <w:rFonts w:ascii="Arial" w:hAnsi="Arial" w:cs="Arial"/>
          <w:szCs w:val="22"/>
          <w:lang w:val="fr-FR"/>
        </w:rPr>
        <w:t xml:space="preserve">s </w:t>
      </w:r>
      <w:r w:rsidR="00230A90" w:rsidRPr="009A0399">
        <w:rPr>
          <w:rFonts w:ascii="Arial" w:hAnsi="Arial" w:cs="Arial"/>
          <w:szCs w:val="22"/>
          <w:lang w:val="fr-FR"/>
        </w:rPr>
        <w:t xml:space="preserve">commissions </w:t>
      </w:r>
      <w:r w:rsidR="001B365A" w:rsidRPr="009A0399">
        <w:rPr>
          <w:rFonts w:ascii="Arial" w:hAnsi="Arial" w:cs="Arial"/>
          <w:szCs w:val="22"/>
          <w:lang w:val="fr-FR"/>
        </w:rPr>
        <w:t xml:space="preserve"> applicables </w:t>
      </w:r>
      <w:r w:rsidRPr="009A0399">
        <w:rPr>
          <w:rFonts w:ascii="Arial" w:hAnsi="Arial" w:cs="Arial"/>
          <w:szCs w:val="22"/>
          <w:lang w:val="fr-FR"/>
        </w:rPr>
        <w:t xml:space="preserve">après dénouement des opérations en cours. </w:t>
      </w:r>
      <w:r w:rsidR="009A0399">
        <w:rPr>
          <w:rFonts w:ascii="Arial" w:hAnsi="Arial" w:cs="Arial"/>
          <w:szCs w:val="22"/>
          <w:lang w:val="fr-FR"/>
        </w:rPr>
        <w:t>L</w:t>
      </w:r>
      <w:r w:rsidR="009A0399" w:rsidRPr="009A0399">
        <w:rPr>
          <w:rFonts w:ascii="Arial" w:hAnsi="Arial" w:cs="Arial"/>
          <w:szCs w:val="22"/>
          <w:lang w:val="fr-FR"/>
        </w:rPr>
        <w:t xml:space="preserve">’Opérateur IZLY </w:t>
      </w:r>
      <w:r w:rsidRPr="009A0399">
        <w:rPr>
          <w:rFonts w:ascii="Arial" w:hAnsi="Arial" w:cs="Arial"/>
          <w:szCs w:val="22"/>
          <w:lang w:val="fr-FR"/>
        </w:rPr>
        <w:t>émet un ordre</w:t>
      </w:r>
      <w:r w:rsidRPr="00003B3E">
        <w:rPr>
          <w:rFonts w:ascii="Arial" w:hAnsi="Arial" w:cs="Arial"/>
          <w:szCs w:val="22"/>
        </w:rPr>
        <w:t xml:space="preserve"> de virement en euros du montant de ce solde à de</w:t>
      </w:r>
      <w:r w:rsidR="00F44B43" w:rsidRPr="00003B3E">
        <w:rPr>
          <w:rFonts w:ascii="Arial" w:hAnsi="Arial" w:cs="Arial"/>
          <w:szCs w:val="22"/>
        </w:rPr>
        <w:t>stination du compte bancaire d</w:t>
      </w:r>
      <w:r w:rsidR="00F44B43" w:rsidRPr="00003B3E">
        <w:rPr>
          <w:rFonts w:ascii="Arial" w:hAnsi="Arial" w:cs="Arial"/>
          <w:szCs w:val="22"/>
          <w:lang w:val="fr-FR"/>
        </w:rPr>
        <w:t xml:space="preserve">u Client </w:t>
      </w:r>
      <w:r w:rsidRPr="00003B3E">
        <w:rPr>
          <w:rFonts w:ascii="Arial" w:hAnsi="Arial" w:cs="Arial"/>
          <w:szCs w:val="22"/>
        </w:rPr>
        <w:t xml:space="preserve">dans les mêmes conditions qu’une procédure de remboursement décrite à </w:t>
      </w:r>
      <w:r w:rsidR="00C92610" w:rsidRPr="00003B3E">
        <w:rPr>
          <w:rFonts w:ascii="Arial" w:hAnsi="Arial" w:cs="Arial"/>
          <w:szCs w:val="22"/>
          <w:lang w:val="fr-FR"/>
        </w:rPr>
        <w:t>l’</w:t>
      </w:r>
      <w:r w:rsidR="00C92610" w:rsidRPr="00B8667F">
        <w:rPr>
          <w:rFonts w:ascii="Arial" w:hAnsi="Arial" w:cs="Arial"/>
          <w:szCs w:val="22"/>
        </w:rPr>
        <w:fldChar w:fldCharType="begin"/>
      </w:r>
      <w:r w:rsidR="00C92610" w:rsidRPr="00003B3E">
        <w:rPr>
          <w:rFonts w:ascii="Arial" w:hAnsi="Arial" w:cs="Arial"/>
          <w:szCs w:val="22"/>
        </w:rPr>
        <w:instrText xml:space="preserve"> REF _Ref350357319 \r \h </w:instrText>
      </w:r>
      <w:r w:rsidR="007F27BF" w:rsidRPr="00B8667F">
        <w:rPr>
          <w:rFonts w:ascii="Arial" w:hAnsi="Arial" w:cs="Arial"/>
          <w:szCs w:val="22"/>
        </w:rPr>
        <w:instrText xml:space="preserve"> \* MERGEFORMAT </w:instrText>
      </w:r>
      <w:r w:rsidR="00C92610" w:rsidRPr="00B8667F">
        <w:rPr>
          <w:rFonts w:ascii="Arial" w:hAnsi="Arial" w:cs="Arial"/>
          <w:szCs w:val="22"/>
        </w:rPr>
      </w:r>
      <w:r w:rsidR="00C92610" w:rsidRPr="00B8667F">
        <w:rPr>
          <w:rFonts w:ascii="Arial" w:hAnsi="Arial" w:cs="Arial"/>
          <w:szCs w:val="22"/>
        </w:rPr>
        <w:fldChar w:fldCharType="separate"/>
      </w:r>
      <w:r w:rsidR="00A97FE0">
        <w:rPr>
          <w:rFonts w:ascii="Arial" w:hAnsi="Arial" w:cs="Arial"/>
          <w:szCs w:val="22"/>
        </w:rPr>
        <w:t>Article 6</w:t>
      </w:r>
      <w:r w:rsidR="00C92610" w:rsidRPr="00B8667F">
        <w:rPr>
          <w:rFonts w:ascii="Arial" w:hAnsi="Arial" w:cs="Arial"/>
          <w:szCs w:val="22"/>
        </w:rPr>
        <w:fldChar w:fldCharType="end"/>
      </w:r>
      <w:r w:rsidR="00C92610" w:rsidRPr="00003B3E">
        <w:rPr>
          <w:rFonts w:ascii="Arial" w:hAnsi="Arial" w:cs="Arial"/>
          <w:szCs w:val="22"/>
          <w:lang w:val="fr-FR"/>
        </w:rPr>
        <w:t xml:space="preserve"> </w:t>
      </w:r>
      <w:r w:rsidRPr="00003B3E">
        <w:rPr>
          <w:rFonts w:ascii="Arial" w:hAnsi="Arial" w:cs="Arial"/>
          <w:szCs w:val="22"/>
        </w:rPr>
        <w:t>ci-dessus.</w:t>
      </w:r>
      <w:r w:rsidR="00B11519">
        <w:rPr>
          <w:rFonts w:ascii="Arial" w:hAnsi="Arial" w:cs="Arial"/>
          <w:szCs w:val="22"/>
          <w:lang w:val="fr-FR"/>
        </w:rPr>
        <w:t xml:space="preserve"> </w:t>
      </w:r>
    </w:p>
    <w:p w14:paraId="57658965" w14:textId="77777777" w:rsidR="00A35124" w:rsidRDefault="00893727" w:rsidP="00A35124">
      <w:pPr>
        <w:pStyle w:val="Retraitcorpsdetexte"/>
        <w:ind w:left="0"/>
        <w:jc w:val="both"/>
        <w:rPr>
          <w:rFonts w:ascii="Arial" w:hAnsi="Arial" w:cs="Arial"/>
          <w:szCs w:val="22"/>
          <w:lang w:val="fr-FR"/>
        </w:rPr>
      </w:pPr>
      <w:r w:rsidRPr="007F27BF">
        <w:rPr>
          <w:rFonts w:ascii="Arial" w:hAnsi="Arial" w:cs="Arial"/>
          <w:szCs w:val="22"/>
        </w:rPr>
        <w:t>La clôture entraine la désactivation du Service.</w:t>
      </w:r>
      <w:bookmarkStart w:id="169" w:name="_Toc288729103"/>
      <w:bookmarkEnd w:id="168"/>
    </w:p>
    <w:p w14:paraId="6D54D888" w14:textId="77777777" w:rsidR="00715AF5" w:rsidRPr="00715AF5" w:rsidRDefault="00715AF5" w:rsidP="00A35124">
      <w:pPr>
        <w:pStyle w:val="Retraitcorpsdetexte"/>
        <w:ind w:left="0"/>
        <w:jc w:val="both"/>
        <w:rPr>
          <w:rFonts w:ascii="Arial" w:hAnsi="Arial" w:cs="Arial"/>
          <w:szCs w:val="22"/>
          <w:lang w:val="fr-FR"/>
        </w:rPr>
      </w:pPr>
    </w:p>
    <w:p w14:paraId="6B03C85F" w14:textId="77777777" w:rsidR="00C622BB" w:rsidRPr="007F27BF" w:rsidRDefault="00C622BB" w:rsidP="00A35124">
      <w:pPr>
        <w:pStyle w:val="Retraitcorpsdetexte"/>
        <w:ind w:left="0"/>
        <w:jc w:val="both"/>
        <w:rPr>
          <w:rFonts w:ascii="Arial" w:hAnsi="Arial" w:cs="Arial"/>
          <w:szCs w:val="22"/>
          <w:lang w:val="fr-FR"/>
        </w:rPr>
      </w:pPr>
    </w:p>
    <w:p w14:paraId="0B2AE52B" w14:textId="77777777" w:rsidR="00A35124" w:rsidRPr="007F27BF" w:rsidRDefault="00F44B43" w:rsidP="00B8667F">
      <w:pPr>
        <w:pStyle w:val="Titre2"/>
        <w:rPr>
          <w:rFonts w:cs="Arial"/>
          <w:b w:val="0"/>
          <w:szCs w:val="22"/>
        </w:rPr>
      </w:pPr>
      <w:bookmarkStart w:id="170" w:name="_Toc370999774"/>
      <w:bookmarkStart w:id="171" w:name="_Toc372892005"/>
      <w:r w:rsidRPr="00B8667F">
        <w:rPr>
          <w:sz w:val="22"/>
          <w:szCs w:val="22"/>
        </w:rPr>
        <w:t>1</w:t>
      </w:r>
      <w:r w:rsidR="00513245">
        <w:rPr>
          <w:sz w:val="22"/>
          <w:szCs w:val="22"/>
          <w:lang w:val="fr-FR"/>
        </w:rPr>
        <w:t>9</w:t>
      </w:r>
      <w:r w:rsidR="00893727" w:rsidRPr="00B8667F">
        <w:rPr>
          <w:sz w:val="22"/>
          <w:szCs w:val="22"/>
        </w:rPr>
        <w:t xml:space="preserve">.1 </w:t>
      </w:r>
      <w:r w:rsidR="00A35124" w:rsidRPr="00B8667F">
        <w:rPr>
          <w:sz w:val="22"/>
          <w:szCs w:val="22"/>
        </w:rPr>
        <w:t xml:space="preserve">Résiliation à l’initiative de </w:t>
      </w:r>
      <w:bookmarkEnd w:id="169"/>
      <w:r w:rsidR="00B8667F" w:rsidRPr="009A0399">
        <w:rPr>
          <w:rFonts w:cs="Arial"/>
          <w:szCs w:val="22"/>
          <w:lang w:val="fr-FR"/>
        </w:rPr>
        <w:t xml:space="preserve">l’Opérateur IZLY </w:t>
      </w:r>
      <w:bookmarkEnd w:id="170"/>
      <w:bookmarkEnd w:id="171"/>
    </w:p>
    <w:p w14:paraId="07A65174" w14:textId="77777777" w:rsidR="00893727" w:rsidRPr="007F27BF" w:rsidRDefault="00893727" w:rsidP="00A35124">
      <w:pPr>
        <w:pStyle w:val="Retraitcorpsdetexte"/>
        <w:ind w:left="0"/>
        <w:jc w:val="both"/>
        <w:rPr>
          <w:rFonts w:ascii="Arial" w:hAnsi="Arial" w:cs="Arial"/>
          <w:szCs w:val="22"/>
          <w:lang w:val="fr-FR"/>
        </w:rPr>
      </w:pPr>
      <w:r w:rsidRPr="003D48A8">
        <w:rPr>
          <w:rFonts w:ascii="Arial" w:hAnsi="Arial" w:cs="Arial"/>
          <w:szCs w:val="22"/>
        </w:rPr>
        <w:t>La résiliation du Contrat peut intervenir par lettre recommandée a</w:t>
      </w:r>
      <w:r w:rsidR="00F44B43" w:rsidRPr="003D48A8">
        <w:rPr>
          <w:rFonts w:ascii="Arial" w:hAnsi="Arial" w:cs="Arial"/>
          <w:szCs w:val="22"/>
        </w:rPr>
        <w:t>vec demande d’avis de réception</w:t>
      </w:r>
      <w:r w:rsidR="00F44B43" w:rsidRPr="003D48A8">
        <w:rPr>
          <w:rFonts w:ascii="Arial" w:hAnsi="Arial" w:cs="Arial"/>
          <w:szCs w:val="22"/>
          <w:lang w:val="fr-FR"/>
        </w:rPr>
        <w:t xml:space="preserve"> </w:t>
      </w:r>
      <w:r w:rsidR="003D48A8">
        <w:rPr>
          <w:rFonts w:ascii="Arial" w:hAnsi="Arial" w:cs="Arial"/>
          <w:szCs w:val="22"/>
          <w:lang w:val="fr-FR"/>
        </w:rPr>
        <w:t xml:space="preserve">papier ou électronique </w:t>
      </w:r>
      <w:r w:rsidR="00F44B43" w:rsidRPr="003D48A8">
        <w:rPr>
          <w:rFonts w:ascii="Arial" w:hAnsi="Arial" w:cs="Arial"/>
          <w:szCs w:val="22"/>
          <w:lang w:val="fr-FR"/>
        </w:rPr>
        <w:t>à</w:t>
      </w:r>
      <w:r w:rsidRPr="003D48A8">
        <w:rPr>
          <w:rFonts w:ascii="Arial" w:hAnsi="Arial" w:cs="Arial"/>
          <w:szCs w:val="22"/>
        </w:rPr>
        <w:t xml:space="preserve"> </w:t>
      </w:r>
      <w:r w:rsidR="00F44B43" w:rsidRPr="003D48A8">
        <w:rPr>
          <w:rFonts w:ascii="Arial" w:hAnsi="Arial" w:cs="Arial"/>
          <w:szCs w:val="22"/>
          <w:lang w:val="fr-FR"/>
        </w:rPr>
        <w:t>l’adresse enregistrée par le Client lors de la souscription au Service, su</w:t>
      </w:r>
      <w:r w:rsidRPr="003D48A8">
        <w:rPr>
          <w:rFonts w:ascii="Arial" w:hAnsi="Arial" w:cs="Arial"/>
          <w:szCs w:val="22"/>
        </w:rPr>
        <w:t xml:space="preserve">r l’initiative de </w:t>
      </w:r>
      <w:r w:rsidR="00B8667F" w:rsidRPr="009A0399">
        <w:rPr>
          <w:rFonts w:ascii="Arial" w:hAnsi="Arial" w:cs="Arial"/>
          <w:szCs w:val="22"/>
          <w:lang w:val="fr-FR"/>
        </w:rPr>
        <w:t>l’Opérateur IZLY</w:t>
      </w:r>
      <w:r w:rsidR="00F44B43" w:rsidRPr="003D48A8">
        <w:rPr>
          <w:rFonts w:ascii="Arial" w:hAnsi="Arial" w:cs="Arial"/>
          <w:szCs w:val="22"/>
          <w:lang w:val="fr-FR"/>
        </w:rPr>
        <w:t>,</w:t>
      </w:r>
      <w:r w:rsidRPr="003D48A8">
        <w:rPr>
          <w:rFonts w:ascii="Arial" w:hAnsi="Arial" w:cs="Arial"/>
          <w:szCs w:val="22"/>
        </w:rPr>
        <w:t xml:space="preserve"> après expiration d’un délai de préavis d’un (1) mois.</w:t>
      </w:r>
    </w:p>
    <w:p w14:paraId="128F96C6" w14:textId="77777777" w:rsidR="00F44B43" w:rsidRDefault="00F44B43" w:rsidP="00893727">
      <w:pPr>
        <w:tabs>
          <w:tab w:val="left" w:pos="220"/>
          <w:tab w:val="left" w:pos="907"/>
          <w:tab w:val="left" w:pos="1209"/>
          <w:tab w:val="left" w:pos="1512"/>
          <w:tab w:val="left" w:pos="1800"/>
          <w:tab w:val="left" w:pos="2116"/>
          <w:tab w:val="left" w:pos="2400"/>
          <w:tab w:val="left" w:pos="3000"/>
          <w:tab w:val="left" w:pos="3600"/>
          <w:tab w:val="left" w:pos="4200"/>
          <w:tab w:val="left" w:pos="4800"/>
          <w:tab w:val="left" w:pos="5400"/>
          <w:tab w:val="left" w:pos="6000"/>
          <w:tab w:val="left" w:pos="6600"/>
          <w:tab w:val="left" w:pos="7200"/>
        </w:tabs>
        <w:jc w:val="both"/>
      </w:pPr>
    </w:p>
    <w:p w14:paraId="2997F649" w14:textId="77777777" w:rsidR="00715AF5" w:rsidRPr="007F27BF" w:rsidRDefault="00715AF5" w:rsidP="00893727">
      <w:pPr>
        <w:tabs>
          <w:tab w:val="left" w:pos="220"/>
          <w:tab w:val="left" w:pos="907"/>
          <w:tab w:val="left" w:pos="1209"/>
          <w:tab w:val="left" w:pos="1512"/>
          <w:tab w:val="left" w:pos="1800"/>
          <w:tab w:val="left" w:pos="2116"/>
          <w:tab w:val="left" w:pos="2400"/>
          <w:tab w:val="left" w:pos="3000"/>
          <w:tab w:val="left" w:pos="3600"/>
          <w:tab w:val="left" w:pos="4200"/>
          <w:tab w:val="left" w:pos="4800"/>
          <w:tab w:val="left" w:pos="5400"/>
          <w:tab w:val="left" w:pos="6000"/>
          <w:tab w:val="left" w:pos="6600"/>
          <w:tab w:val="left" w:pos="7200"/>
        </w:tabs>
        <w:jc w:val="both"/>
      </w:pPr>
    </w:p>
    <w:p w14:paraId="45D00584" w14:textId="77777777" w:rsidR="00893727" w:rsidRPr="00B8667F" w:rsidRDefault="00F44B43" w:rsidP="00893727">
      <w:pPr>
        <w:pStyle w:val="Titre2"/>
        <w:rPr>
          <w:sz w:val="22"/>
          <w:szCs w:val="22"/>
        </w:rPr>
      </w:pPr>
      <w:bookmarkStart w:id="172" w:name="_Toc370999775"/>
      <w:bookmarkStart w:id="173" w:name="_Toc372892006"/>
      <w:bookmarkStart w:id="174" w:name="_Ref347735715"/>
      <w:r w:rsidRPr="00B8667F">
        <w:rPr>
          <w:sz w:val="22"/>
          <w:szCs w:val="22"/>
        </w:rPr>
        <w:t>1</w:t>
      </w:r>
      <w:r w:rsidR="00513245">
        <w:rPr>
          <w:sz w:val="22"/>
          <w:szCs w:val="22"/>
          <w:lang w:val="fr-FR"/>
        </w:rPr>
        <w:t>9</w:t>
      </w:r>
      <w:r w:rsidR="00893727" w:rsidRPr="00B8667F">
        <w:rPr>
          <w:sz w:val="22"/>
          <w:szCs w:val="22"/>
        </w:rPr>
        <w:t>.2 Résiliation à l’initiative du Client</w:t>
      </w:r>
      <w:bookmarkEnd w:id="172"/>
      <w:bookmarkEnd w:id="173"/>
    </w:p>
    <w:p w14:paraId="58707F3B" w14:textId="77777777" w:rsidR="00893727" w:rsidRPr="007F27BF" w:rsidRDefault="00893727" w:rsidP="00893727">
      <w:pPr>
        <w:pStyle w:val="Retraitcorpsdetexte"/>
        <w:ind w:left="0"/>
        <w:jc w:val="both"/>
        <w:rPr>
          <w:rFonts w:ascii="Arial" w:hAnsi="Arial" w:cs="Arial"/>
          <w:szCs w:val="22"/>
          <w:lang w:val="fr-FR"/>
        </w:rPr>
      </w:pPr>
    </w:p>
    <w:p w14:paraId="6ECDD1F3" w14:textId="77777777" w:rsidR="00893727" w:rsidRPr="007F27BF" w:rsidRDefault="00893727" w:rsidP="00893727">
      <w:pPr>
        <w:pStyle w:val="Retraitcorpsdetexte"/>
        <w:ind w:left="0"/>
        <w:jc w:val="both"/>
        <w:rPr>
          <w:rFonts w:ascii="Arial" w:hAnsi="Arial" w:cs="Arial"/>
          <w:szCs w:val="22"/>
        </w:rPr>
      </w:pPr>
      <w:r w:rsidRPr="007F27BF">
        <w:rPr>
          <w:rFonts w:ascii="Arial" w:hAnsi="Arial" w:cs="Arial"/>
          <w:szCs w:val="22"/>
        </w:rPr>
        <w:t xml:space="preserve">Le Client peut résilier à tout moment son </w:t>
      </w:r>
      <w:r w:rsidR="00020654" w:rsidRPr="007F27BF">
        <w:rPr>
          <w:rFonts w:ascii="Arial" w:hAnsi="Arial" w:cs="Arial"/>
          <w:szCs w:val="22"/>
          <w:lang w:val="fr-FR"/>
        </w:rPr>
        <w:t>C</w:t>
      </w:r>
      <w:r w:rsidRPr="007F27BF">
        <w:rPr>
          <w:rFonts w:ascii="Arial" w:hAnsi="Arial" w:cs="Arial"/>
          <w:szCs w:val="22"/>
        </w:rPr>
        <w:t xml:space="preserve">ontrat et demander ainsi la clôture du </w:t>
      </w:r>
      <w:r w:rsidR="00FA5C71">
        <w:rPr>
          <w:rFonts w:ascii="Arial" w:hAnsi="Arial" w:cs="Arial"/>
          <w:szCs w:val="22"/>
          <w:lang w:val="fr-FR"/>
        </w:rPr>
        <w:t>C</w:t>
      </w:r>
      <w:r w:rsidR="00FA5C71" w:rsidRPr="007F27BF">
        <w:rPr>
          <w:rFonts w:ascii="Arial" w:hAnsi="Arial" w:cs="Arial"/>
          <w:szCs w:val="22"/>
        </w:rPr>
        <w:t xml:space="preserve">ompte </w:t>
      </w:r>
      <w:r w:rsidRPr="007F27BF">
        <w:rPr>
          <w:rFonts w:ascii="Arial" w:hAnsi="Arial" w:cs="Arial"/>
          <w:szCs w:val="22"/>
        </w:rPr>
        <w:t>concerné en remboursant immédiatement, le cas échéant, toutes les sommes dues.</w:t>
      </w:r>
    </w:p>
    <w:p w14:paraId="68FC371C" w14:textId="77777777" w:rsidR="00893727" w:rsidRPr="007F27BF" w:rsidRDefault="00893727" w:rsidP="00893727">
      <w:pPr>
        <w:pStyle w:val="Retraitcorpsdetexte"/>
        <w:ind w:left="0"/>
        <w:jc w:val="both"/>
        <w:rPr>
          <w:rFonts w:ascii="Arial" w:hAnsi="Arial" w:cs="Arial"/>
          <w:szCs w:val="22"/>
        </w:rPr>
      </w:pPr>
    </w:p>
    <w:p w14:paraId="2EDB134D" w14:textId="77777777" w:rsidR="00A35124" w:rsidRDefault="00893727" w:rsidP="00893727">
      <w:pPr>
        <w:pStyle w:val="Retraitcorpsdetexte"/>
        <w:ind w:left="0"/>
        <w:jc w:val="both"/>
        <w:rPr>
          <w:rFonts w:ascii="Arial" w:hAnsi="Arial" w:cs="Arial"/>
          <w:szCs w:val="22"/>
          <w:lang w:val="fr-FR"/>
        </w:rPr>
      </w:pPr>
      <w:r w:rsidRPr="007F27BF">
        <w:rPr>
          <w:rFonts w:ascii="Arial" w:hAnsi="Arial" w:cs="Arial"/>
          <w:szCs w:val="22"/>
        </w:rPr>
        <w:t>A cette fi</w:t>
      </w:r>
      <w:r w:rsidR="00020654" w:rsidRPr="007F27BF">
        <w:rPr>
          <w:rFonts w:ascii="Arial" w:hAnsi="Arial" w:cs="Arial"/>
          <w:szCs w:val="22"/>
        </w:rPr>
        <w:t xml:space="preserve">n, le Client se connecte à son </w:t>
      </w:r>
      <w:r w:rsidR="00317877" w:rsidRPr="007F27BF">
        <w:rPr>
          <w:rFonts w:ascii="Arial" w:hAnsi="Arial" w:cs="Arial"/>
          <w:szCs w:val="22"/>
          <w:lang w:val="fr-FR"/>
        </w:rPr>
        <w:t>Espace professionnel</w:t>
      </w:r>
      <w:r w:rsidRPr="007F27BF">
        <w:rPr>
          <w:rFonts w:ascii="Arial" w:hAnsi="Arial" w:cs="Arial"/>
          <w:szCs w:val="22"/>
        </w:rPr>
        <w:t xml:space="preserve"> sur le site Internet </w:t>
      </w:r>
      <w:r w:rsidR="0056790C">
        <w:rPr>
          <w:rFonts w:ascii="Arial" w:hAnsi="Arial" w:cs="Arial"/>
          <w:szCs w:val="22"/>
          <w:lang w:val="fr-FR"/>
        </w:rPr>
        <w:t>IZLY</w:t>
      </w:r>
      <w:r w:rsidRPr="007F27BF">
        <w:rPr>
          <w:rFonts w:ascii="Arial" w:hAnsi="Arial" w:cs="Arial"/>
          <w:szCs w:val="22"/>
        </w:rPr>
        <w:t xml:space="preserve"> et saisit son dispositif de sécurité personnalisé. Le Client sélectionne « résilier le Service S-money PRO », puis suit les instructions. Un courrier électronique est envoyé au Client confirmant la résiliation. </w:t>
      </w:r>
    </w:p>
    <w:bookmarkEnd w:id="174"/>
    <w:p w14:paraId="25803A8E" w14:textId="77777777" w:rsidR="00A35124" w:rsidRPr="007F27BF" w:rsidRDefault="00A35124" w:rsidP="005D7E56">
      <w:pPr>
        <w:jc w:val="both"/>
        <w:rPr>
          <w:b/>
          <w:lang w:val="x-none"/>
        </w:rPr>
      </w:pPr>
    </w:p>
    <w:p w14:paraId="43531B4C" w14:textId="77777777" w:rsidR="00A6546C" w:rsidRPr="00B8667F" w:rsidRDefault="00F44B43" w:rsidP="00F44B43">
      <w:pPr>
        <w:pStyle w:val="Titre2"/>
        <w:rPr>
          <w:sz w:val="22"/>
          <w:szCs w:val="22"/>
        </w:rPr>
      </w:pPr>
      <w:bookmarkStart w:id="175" w:name="_Toc370999776"/>
      <w:bookmarkStart w:id="176" w:name="_Toc372892007"/>
      <w:r w:rsidRPr="00B8667F">
        <w:rPr>
          <w:sz w:val="22"/>
          <w:szCs w:val="22"/>
        </w:rPr>
        <w:t>1</w:t>
      </w:r>
      <w:r w:rsidR="00513245">
        <w:rPr>
          <w:sz w:val="22"/>
          <w:szCs w:val="22"/>
          <w:lang w:val="fr-FR"/>
        </w:rPr>
        <w:t>9</w:t>
      </w:r>
      <w:r w:rsidRPr="00B8667F">
        <w:rPr>
          <w:sz w:val="22"/>
          <w:szCs w:val="22"/>
        </w:rPr>
        <w:t>.3. Résiliation de plein droit</w:t>
      </w:r>
      <w:bookmarkEnd w:id="175"/>
      <w:bookmarkEnd w:id="176"/>
    </w:p>
    <w:p w14:paraId="664B17E9" w14:textId="77777777" w:rsidR="00F44B43" w:rsidRPr="007F27BF" w:rsidRDefault="00F44B43" w:rsidP="00F44B43"/>
    <w:p w14:paraId="69E135A9" w14:textId="77777777" w:rsidR="00F44B43" w:rsidRPr="007F27BF" w:rsidRDefault="00F44B43" w:rsidP="00F44B43">
      <w:r w:rsidRPr="007F27BF">
        <w:t>Le Contrat est résilié de plein droit, sans préavis, dans les cas suivants :</w:t>
      </w:r>
    </w:p>
    <w:p w14:paraId="7FD4836F" w14:textId="77777777" w:rsidR="00F44B43" w:rsidRPr="007F27BF" w:rsidRDefault="00F44B43" w:rsidP="00F44B43"/>
    <w:p w14:paraId="16C340DF" w14:textId="3F39903A" w:rsidR="00E84062" w:rsidRPr="00E84062" w:rsidRDefault="00E84062" w:rsidP="00E84062">
      <w:pPr>
        <w:numPr>
          <w:ilvl w:val="0"/>
          <w:numId w:val="43"/>
        </w:numPr>
        <w:tabs>
          <w:tab w:val="left" w:pos="360"/>
        </w:tabs>
        <w:jc w:val="both"/>
      </w:pPr>
      <w:r w:rsidRPr="00E84062">
        <w:t xml:space="preserve">Non éligibilité aux conditions de souscription du Service </w:t>
      </w:r>
      <w:r w:rsidR="00B8667F">
        <w:t>IZLY</w:t>
      </w:r>
      <w:r w:rsidRPr="00E84062">
        <w:t xml:space="preserve"> et non-conformité aux pré-requis stipulés à l’</w:t>
      </w:r>
      <w:r w:rsidRPr="00E84062">
        <w:fldChar w:fldCharType="begin"/>
      </w:r>
      <w:r w:rsidRPr="00E84062">
        <w:instrText xml:space="preserve"> REF _Ref350275777 \r \h  \* MERGEFORMAT </w:instrText>
      </w:r>
      <w:r w:rsidRPr="00E84062">
        <w:fldChar w:fldCharType="separate"/>
      </w:r>
      <w:r w:rsidR="00A97FE0">
        <w:t>Article 3</w:t>
      </w:r>
      <w:r w:rsidRPr="00E84062">
        <w:fldChar w:fldCharType="end"/>
      </w:r>
      <w:r w:rsidRPr="00E84062">
        <w:t xml:space="preserve"> ci-dessus,</w:t>
      </w:r>
    </w:p>
    <w:p w14:paraId="5B9C751D" w14:textId="77777777" w:rsidR="00E84062" w:rsidRPr="00E84062" w:rsidRDefault="0056790C" w:rsidP="00E84062">
      <w:pPr>
        <w:numPr>
          <w:ilvl w:val="0"/>
          <w:numId w:val="43"/>
        </w:numPr>
        <w:tabs>
          <w:tab w:val="left" w:pos="360"/>
        </w:tabs>
        <w:jc w:val="both"/>
      </w:pPr>
      <w:r w:rsidRPr="00E84062">
        <w:t>Non-respect</w:t>
      </w:r>
      <w:r w:rsidR="00E84062" w:rsidRPr="00E84062">
        <w:t xml:space="preserve"> du Contrat,</w:t>
      </w:r>
    </w:p>
    <w:p w14:paraId="1C45CC07" w14:textId="77777777" w:rsidR="00E84062" w:rsidRPr="00E84062" w:rsidRDefault="00E84062" w:rsidP="00E84062">
      <w:pPr>
        <w:numPr>
          <w:ilvl w:val="0"/>
          <w:numId w:val="43"/>
        </w:numPr>
        <w:tabs>
          <w:tab w:val="left" w:pos="360"/>
        </w:tabs>
        <w:jc w:val="both"/>
      </w:pPr>
      <w:r w:rsidRPr="00E84062">
        <w:t xml:space="preserve">Non-respect ou soupçon légitime de </w:t>
      </w:r>
      <w:r w:rsidR="00B8667F" w:rsidRPr="009A0399">
        <w:t xml:space="preserve">l’Opérateur IZLY </w:t>
      </w:r>
      <w:r w:rsidRPr="00E84062">
        <w:t>de non-respect par le Client d’une loi ou un règlement applicable au Service</w:t>
      </w:r>
      <w:r w:rsidRPr="00E84062">
        <w:rPr>
          <w:rFonts w:hint="eastAsia"/>
        </w:rPr>
        <w:t> </w:t>
      </w:r>
    </w:p>
    <w:p w14:paraId="3CB0F100" w14:textId="77777777" w:rsidR="00E84062" w:rsidRPr="00E84062" w:rsidRDefault="00E84062" w:rsidP="00E84062">
      <w:pPr>
        <w:numPr>
          <w:ilvl w:val="0"/>
          <w:numId w:val="43"/>
        </w:numPr>
        <w:tabs>
          <w:tab w:val="left" w:pos="360"/>
        </w:tabs>
        <w:jc w:val="both"/>
      </w:pPr>
      <w:r w:rsidRPr="00E84062">
        <w:t>En cas de liquidation judiciaire ou cessation d'exploitation du Client,</w:t>
      </w:r>
    </w:p>
    <w:p w14:paraId="6B1A5946" w14:textId="77777777" w:rsidR="00E84062" w:rsidRPr="00E84062" w:rsidRDefault="00E84062" w:rsidP="00E84062">
      <w:pPr>
        <w:numPr>
          <w:ilvl w:val="0"/>
          <w:numId w:val="43"/>
        </w:numPr>
        <w:tabs>
          <w:tab w:val="left" w:pos="360"/>
        </w:tabs>
        <w:jc w:val="both"/>
      </w:pPr>
      <w:r w:rsidRPr="00E84062">
        <w:t>En cas d’incapacité ou décès du Client s’il est une personne physique</w:t>
      </w:r>
    </w:p>
    <w:p w14:paraId="6CDFCF2F" w14:textId="77777777" w:rsidR="00E84062" w:rsidRDefault="00E84062" w:rsidP="00E84062">
      <w:pPr>
        <w:numPr>
          <w:ilvl w:val="0"/>
          <w:numId w:val="43"/>
        </w:numPr>
        <w:tabs>
          <w:tab w:val="left" w:pos="360"/>
        </w:tabs>
        <w:jc w:val="both"/>
      </w:pPr>
      <w:r w:rsidRPr="00E84062">
        <w:t>En cas de dissolution, transformation, fusion, absorption ou tout autre changement de contrôle ou de structure juridique du Client,</w:t>
      </w:r>
    </w:p>
    <w:p w14:paraId="611C288C" w14:textId="77777777" w:rsidR="00E84062" w:rsidRDefault="00E84062" w:rsidP="00E84062">
      <w:pPr>
        <w:numPr>
          <w:ilvl w:val="0"/>
          <w:numId w:val="43"/>
        </w:numPr>
        <w:tabs>
          <w:tab w:val="left" w:pos="360"/>
        </w:tabs>
        <w:jc w:val="both"/>
      </w:pPr>
      <w:r w:rsidRPr="00E84062">
        <w:t>En cas de cession, donation ou apport du patrimoine affecté lorsque le Client est un Entrepreneur Individuel à Responsabilité Limitée,</w:t>
      </w:r>
    </w:p>
    <w:p w14:paraId="104C610C" w14:textId="77777777" w:rsidR="00E84062" w:rsidRDefault="00E84062" w:rsidP="00F44B43">
      <w:pPr>
        <w:numPr>
          <w:ilvl w:val="0"/>
          <w:numId w:val="43"/>
        </w:numPr>
        <w:tabs>
          <w:tab w:val="left" w:pos="360"/>
        </w:tabs>
        <w:jc w:val="both"/>
      </w:pPr>
      <w:r w:rsidRPr="00E84062">
        <w:t>En cas de comportement gravement répréhensible</w:t>
      </w:r>
      <w:r w:rsidRPr="00B8667F">
        <w:t xml:space="preserve"> ou situation irrémédiablement compro</w:t>
      </w:r>
      <w:r w:rsidRPr="00E84062">
        <w:t>mise du Client</w:t>
      </w:r>
      <w:r w:rsidRPr="00B8667F">
        <w:t xml:space="preserve">, </w:t>
      </w:r>
      <w:r w:rsidRPr="00E84062">
        <w:t xml:space="preserve">notamment si </w:t>
      </w:r>
      <w:r w:rsidR="00B8667F" w:rsidRPr="009A0399">
        <w:t xml:space="preserve">l’Opérateur IZLY </w:t>
      </w:r>
      <w:r w:rsidRPr="00E84062">
        <w:t xml:space="preserve">a </w:t>
      </w:r>
      <w:r w:rsidRPr="00B8667F">
        <w:t xml:space="preserve">des raisons de croire que le Client est impliqué dans des activités frauduleuses, </w:t>
      </w:r>
      <w:r w:rsidRPr="00E84062">
        <w:t>un</w:t>
      </w:r>
      <w:r w:rsidRPr="00B8667F">
        <w:t xml:space="preserve"> blanchiment de capitaux, </w:t>
      </w:r>
      <w:r w:rsidRPr="00E84062">
        <w:t>ou dans le</w:t>
      </w:r>
      <w:r w:rsidRPr="00B8667F">
        <w:t xml:space="preserve"> financement du terrorisme ou autre activité criminelle ; </w:t>
      </w:r>
    </w:p>
    <w:p w14:paraId="5D33C932" w14:textId="77777777" w:rsidR="00E84062" w:rsidRPr="007F27BF" w:rsidRDefault="00E84062" w:rsidP="00E84062">
      <w:pPr>
        <w:tabs>
          <w:tab w:val="left" w:pos="360"/>
        </w:tabs>
        <w:ind w:left="720"/>
        <w:jc w:val="both"/>
      </w:pPr>
    </w:p>
    <w:p w14:paraId="26BA7A14" w14:textId="77777777" w:rsidR="00F44B43" w:rsidRPr="00B8667F" w:rsidRDefault="00F44B43" w:rsidP="00B8667F">
      <w:pPr>
        <w:pStyle w:val="Titre1"/>
        <w:numPr>
          <w:ilvl w:val="0"/>
          <w:numId w:val="4"/>
        </w:numPr>
        <w:ind w:left="1418" w:hanging="1418"/>
        <w:jc w:val="both"/>
        <w:rPr>
          <w:sz w:val="22"/>
          <w:szCs w:val="22"/>
        </w:rPr>
      </w:pPr>
      <w:bookmarkStart w:id="177" w:name="_Toc171346217"/>
      <w:r w:rsidRPr="00B8667F">
        <w:rPr>
          <w:sz w:val="22"/>
          <w:szCs w:val="22"/>
        </w:rPr>
        <w:t>Indisponibilité du solde du compte par l’effet d’une saisie, d’un avis à tiers détenteur ou d’une opposition administrative</w:t>
      </w:r>
      <w:bookmarkEnd w:id="177"/>
    </w:p>
    <w:p w14:paraId="5AEA0EDB" w14:textId="77777777" w:rsidR="00F44B43" w:rsidRPr="007F27BF" w:rsidRDefault="00F44B43" w:rsidP="00F44B43"/>
    <w:p w14:paraId="6048CD3C" w14:textId="77777777" w:rsidR="00F44B43" w:rsidRPr="007F27BF" w:rsidRDefault="00F44B43" w:rsidP="00F44B43">
      <w:pPr>
        <w:jc w:val="both"/>
      </w:pPr>
      <w:r w:rsidRPr="007F27BF">
        <w:t>Sous certaines conditions, la loi reconnaît aux créanciers impayés le droit d’obtenir le paiement de leur créance par voie de saisie sur leurs débiteurs. Les procédures les plus couramment utilisées sont la saisie conservatoire, la saisie-attribution et l’Avis à Tiers Détenteur ou « ATD » (ré</w:t>
      </w:r>
      <w:r w:rsidRPr="007F27BF">
        <w:lastRenderedPageBreak/>
        <w:t>servé à l’administration pour le recouvrement de certaines créances fiscales) ainsi que l’opposition administrative ou « OA » (réservé à l’administration pour le recouvrement des amendes contraventionnelles).</w:t>
      </w:r>
    </w:p>
    <w:p w14:paraId="63F6634B" w14:textId="77777777" w:rsidR="00F44B43" w:rsidRPr="007F27BF" w:rsidRDefault="00F44B43" w:rsidP="00F44B43">
      <w:pPr>
        <w:jc w:val="both"/>
      </w:pPr>
    </w:p>
    <w:p w14:paraId="7E4C0EAE" w14:textId="77777777" w:rsidR="00F44B43" w:rsidRPr="007F27BF" w:rsidRDefault="00F44B43" w:rsidP="00F44B43">
      <w:pPr>
        <w:jc w:val="both"/>
      </w:pPr>
      <w:r w:rsidRPr="007F27BF">
        <w:t xml:space="preserve">En fonction de leur nature, ces procédures ont pour effet de rendre indisponible la créance saisie à concurrence des sommes pour lesquelles elles sont pratiquées à la date de leur signification ou de leur notification à </w:t>
      </w:r>
      <w:r w:rsidR="00B8667F" w:rsidRPr="009A0399">
        <w:t>l’Opérateur IZLY</w:t>
      </w:r>
      <w:r w:rsidRPr="007F27BF">
        <w:t xml:space="preserve">. Le Client est obligatoirement informé de la procédure par son créancier. </w:t>
      </w:r>
    </w:p>
    <w:p w14:paraId="46DC32A1" w14:textId="77777777" w:rsidR="00F44B43" w:rsidRPr="007F27BF" w:rsidRDefault="00F44B43" w:rsidP="00F44B43">
      <w:pPr>
        <w:jc w:val="both"/>
      </w:pPr>
    </w:p>
    <w:p w14:paraId="088F296D" w14:textId="77777777" w:rsidR="00F44B43" w:rsidRPr="007F27BF" w:rsidRDefault="00F44B43" w:rsidP="00F44B43">
      <w:pPr>
        <w:jc w:val="both"/>
      </w:pPr>
      <w:r w:rsidRPr="007F27BF">
        <w:t xml:space="preserve">Dans le cadre d’une saisie, après présentation d’un certificat de non contestation ou d’acquiescement, </w:t>
      </w:r>
      <w:r w:rsidR="00B8667F" w:rsidRPr="009A0399">
        <w:t xml:space="preserve">l’Opérateur IZLY </w:t>
      </w:r>
      <w:r w:rsidRPr="007F27BF">
        <w:t xml:space="preserve">verse les sommes attribuées au créancier saisissant. Concernant les OA et les ATD, après expiration d’un délai (de trente jours pour les OA, de deux mois pour les ATD ou d’un mois pour les ATD de l’administration des Douanes) suivant la notification de l’OA ou de l’ATD, </w:t>
      </w:r>
      <w:r w:rsidR="00B8667F" w:rsidRPr="009A0399">
        <w:t xml:space="preserve">l’Opérateur IZLY </w:t>
      </w:r>
      <w:r w:rsidRPr="007F27BF">
        <w:t>verse les sommes attribuées au créancier saisissant sauf production d’une mainlevée.</w:t>
      </w:r>
    </w:p>
    <w:p w14:paraId="7734F364" w14:textId="77777777" w:rsidR="00F44B43" w:rsidRPr="007F27BF" w:rsidRDefault="00F44B43" w:rsidP="00F44B43">
      <w:pPr>
        <w:tabs>
          <w:tab w:val="left" w:pos="360"/>
        </w:tabs>
        <w:jc w:val="both"/>
      </w:pPr>
    </w:p>
    <w:p w14:paraId="456A3764" w14:textId="77777777" w:rsidR="00F44B43" w:rsidRPr="00B8667F" w:rsidRDefault="00F44B43" w:rsidP="00155519">
      <w:pPr>
        <w:pStyle w:val="Titre1"/>
        <w:numPr>
          <w:ilvl w:val="0"/>
          <w:numId w:val="4"/>
        </w:numPr>
        <w:rPr>
          <w:sz w:val="22"/>
          <w:szCs w:val="22"/>
        </w:rPr>
      </w:pPr>
      <w:bookmarkStart w:id="178" w:name="_Toc171346218"/>
      <w:r w:rsidRPr="00B8667F">
        <w:rPr>
          <w:sz w:val="22"/>
          <w:szCs w:val="22"/>
        </w:rPr>
        <w:t>Traitement des demandes et des réclamations</w:t>
      </w:r>
      <w:bookmarkEnd w:id="178"/>
      <w:r w:rsidRPr="00B8667F">
        <w:rPr>
          <w:sz w:val="22"/>
          <w:szCs w:val="22"/>
        </w:rPr>
        <w:t xml:space="preserve"> </w:t>
      </w:r>
    </w:p>
    <w:p w14:paraId="16DBDF1B" w14:textId="77777777" w:rsidR="00F44B43" w:rsidRPr="007F27BF" w:rsidRDefault="00F44B43" w:rsidP="00F44B43">
      <w:pPr>
        <w:jc w:val="both"/>
        <w:rPr>
          <w:b/>
        </w:rPr>
      </w:pPr>
    </w:p>
    <w:p w14:paraId="0C0AD83E" w14:textId="77777777" w:rsidR="00F44B43" w:rsidRPr="007F27BF" w:rsidRDefault="00F44B43" w:rsidP="00F44B43">
      <w:pPr>
        <w:jc w:val="both"/>
      </w:pPr>
      <w:r w:rsidRPr="007F27BF">
        <w:t xml:space="preserve">Toute demande d’information ou </w:t>
      </w:r>
      <w:r w:rsidR="00016704" w:rsidRPr="007F27BF">
        <w:t>contestations relatives au présent C</w:t>
      </w:r>
      <w:r w:rsidRPr="007F27BF">
        <w:t>ontrat est à formuler par le Client au</w:t>
      </w:r>
      <w:r w:rsidR="00016704" w:rsidRPr="007F27BF">
        <w:t xml:space="preserve">près </w:t>
      </w:r>
      <w:r w:rsidR="00B8667F">
        <w:t xml:space="preserve">de son Institution, puis au </w:t>
      </w:r>
      <w:r w:rsidR="00016704" w:rsidRPr="007F27BF">
        <w:t>service c</w:t>
      </w:r>
      <w:r w:rsidRPr="007F27BF">
        <w:t>lients</w:t>
      </w:r>
      <w:r w:rsidR="00016704" w:rsidRPr="007F27BF">
        <w:t xml:space="preserve"> </w:t>
      </w:r>
      <w:r w:rsidRPr="007F27BF">
        <w:t xml:space="preserve">de </w:t>
      </w:r>
      <w:r w:rsidR="00B8667F" w:rsidRPr="009A0399">
        <w:t xml:space="preserve">l’Opérateur IZLY </w:t>
      </w:r>
      <w:r w:rsidRPr="007F27BF">
        <w:t>aux coordonnées indiquées sur le Site Internet.</w:t>
      </w:r>
    </w:p>
    <w:p w14:paraId="1716764D" w14:textId="77777777" w:rsidR="00F44B43" w:rsidRPr="00B8667F" w:rsidRDefault="00F44B43" w:rsidP="00155519">
      <w:pPr>
        <w:pStyle w:val="Titre1"/>
        <w:numPr>
          <w:ilvl w:val="0"/>
          <w:numId w:val="4"/>
        </w:numPr>
        <w:rPr>
          <w:sz w:val="22"/>
          <w:szCs w:val="22"/>
        </w:rPr>
      </w:pPr>
      <w:bookmarkStart w:id="179" w:name="_Toc171346219"/>
      <w:r w:rsidRPr="00B8667F">
        <w:rPr>
          <w:sz w:val="22"/>
          <w:szCs w:val="22"/>
        </w:rPr>
        <w:t>Loi Informatique et Libertés</w:t>
      </w:r>
      <w:bookmarkEnd w:id="179"/>
    </w:p>
    <w:p w14:paraId="53C52F27" w14:textId="77777777" w:rsidR="00F44B43" w:rsidRPr="007F27BF" w:rsidRDefault="00F44B43" w:rsidP="00F44B43">
      <w:pPr>
        <w:jc w:val="both"/>
      </w:pPr>
    </w:p>
    <w:p w14:paraId="4EAEDA70" w14:textId="0135BB5A" w:rsidR="00F44B43" w:rsidRDefault="00F44B43" w:rsidP="00F44B43">
      <w:pPr>
        <w:jc w:val="both"/>
      </w:pPr>
      <w:r w:rsidRPr="007F27BF">
        <w:t xml:space="preserve">Dans le cadre de la fourniture du Service </w:t>
      </w:r>
      <w:r w:rsidR="0056790C">
        <w:t>IZLY</w:t>
      </w:r>
      <w:r w:rsidRPr="007F27BF">
        <w:t xml:space="preserve"> est amenée à recueillir et traiter des données à caractère personnel concernant le Client</w:t>
      </w:r>
      <w:r w:rsidR="003754A9">
        <w:t xml:space="preserve">. </w:t>
      </w:r>
      <w:r w:rsidR="003754A9" w:rsidRPr="003754A9">
        <w:t>Ces informations sont ci-après dénommées ‘Données à Caractère Personnel’ ou ‘Données’.</w:t>
      </w:r>
    </w:p>
    <w:p w14:paraId="24FECA6A" w14:textId="77777777" w:rsidR="003754A9" w:rsidRDefault="003754A9" w:rsidP="00F44B43">
      <w:pPr>
        <w:jc w:val="both"/>
      </w:pPr>
    </w:p>
    <w:p w14:paraId="5DA8022C" w14:textId="77777777" w:rsidR="003754A9" w:rsidRPr="007F27BF" w:rsidRDefault="003754A9" w:rsidP="00F44B43">
      <w:pPr>
        <w:jc w:val="both"/>
      </w:pPr>
      <w:r w:rsidRPr="003754A9">
        <w:t>Ces Données constituent des données à caractère personnel au sens de la loi n° 78-17 du 6 janvier 1978 relative à l'informatique, aux fichiers et aux libertés modifiée, ainsi que du règlement 2016/679 relatif à la protection des personnes physiques à l’égard du traitement des données à caractère personnel et à la libre circulation des données (« RGPD »), (ci-après « la Législation Relative à la Protection des Données »).</w:t>
      </w:r>
    </w:p>
    <w:p w14:paraId="11683EA2" w14:textId="77777777" w:rsidR="00F44B43" w:rsidRPr="007F27BF" w:rsidRDefault="00F44B43" w:rsidP="00F44B43">
      <w:pPr>
        <w:jc w:val="both"/>
        <w:rPr>
          <w:highlight w:val="yellow"/>
        </w:rPr>
      </w:pPr>
    </w:p>
    <w:p w14:paraId="67378EDC" w14:textId="77777777" w:rsidR="00F44B43" w:rsidRPr="007F27BF" w:rsidRDefault="00F44B43" w:rsidP="00F44B43">
      <w:pPr>
        <w:jc w:val="both"/>
      </w:pPr>
      <w:r w:rsidRPr="007F27BF">
        <w:t xml:space="preserve">Les données à caractère personnel ainsi recueillies sont obligatoires. </w:t>
      </w:r>
    </w:p>
    <w:p w14:paraId="59708F19" w14:textId="77777777" w:rsidR="00F44B43" w:rsidRPr="007F27BF" w:rsidRDefault="00F44B43" w:rsidP="00F44B43">
      <w:pPr>
        <w:jc w:val="both"/>
      </w:pPr>
    </w:p>
    <w:p w14:paraId="4E2E919D" w14:textId="77777777" w:rsidR="00F44B43" w:rsidRPr="007F27BF" w:rsidRDefault="00F44B43" w:rsidP="00F44B43">
      <w:pPr>
        <w:jc w:val="both"/>
      </w:pPr>
      <w:r w:rsidRPr="007F27BF">
        <w:t xml:space="preserve">Le refus de communiquer à </w:t>
      </w:r>
      <w:r w:rsidR="00B8667F" w:rsidRPr="009A0399">
        <w:t xml:space="preserve">l’Opérateur IZLY </w:t>
      </w:r>
      <w:r w:rsidRPr="007F27BF">
        <w:t xml:space="preserve">tout ou partie de ces données peut entraîner </w:t>
      </w:r>
      <w:proofErr w:type="gramStart"/>
      <w:r w:rsidRPr="007F27BF">
        <w:t>le  rejet</w:t>
      </w:r>
      <w:proofErr w:type="gramEnd"/>
      <w:r w:rsidRPr="007F27BF">
        <w:t xml:space="preserve"> de la demande de souscription au Service </w:t>
      </w:r>
      <w:r w:rsidR="0056790C">
        <w:t>IZLY</w:t>
      </w:r>
      <w:r w:rsidRPr="007F27BF">
        <w:t xml:space="preserve">. </w:t>
      </w:r>
    </w:p>
    <w:p w14:paraId="6B952493" w14:textId="77777777" w:rsidR="00F44B43" w:rsidRPr="007F27BF" w:rsidRDefault="00F44B43" w:rsidP="00F44B43">
      <w:pPr>
        <w:jc w:val="both"/>
      </w:pPr>
    </w:p>
    <w:p w14:paraId="53A914DC" w14:textId="77777777" w:rsidR="00F44B43" w:rsidRPr="007F27BF" w:rsidRDefault="00F44B43" w:rsidP="00F44B43">
      <w:pPr>
        <w:jc w:val="both"/>
      </w:pPr>
      <w:r w:rsidRPr="007F27BF">
        <w:t>La personne concernée accepte que les données relatives à sa carte soient conservées dans le cadre du Service, à l’exception du cryptogramme visuel, aux seules fins d’exécuter ses ordres de rechargement du</w:t>
      </w:r>
      <w:r w:rsidR="00485F71" w:rsidRPr="007F27BF">
        <w:t xml:space="preserve"> </w:t>
      </w:r>
      <w:r w:rsidR="00FA5C71">
        <w:t>C</w:t>
      </w:r>
      <w:r w:rsidR="00FA5C71" w:rsidRPr="007F27BF">
        <w:t xml:space="preserve">ompte </w:t>
      </w:r>
      <w:r w:rsidR="00485F71" w:rsidRPr="007F27BF">
        <w:t>de Monnaie E</w:t>
      </w:r>
      <w:r w:rsidRPr="007F27BF">
        <w:t>lectronique du Client.</w:t>
      </w:r>
    </w:p>
    <w:p w14:paraId="189226B3" w14:textId="77777777" w:rsidR="00F44B43" w:rsidRPr="007F27BF" w:rsidRDefault="00F44B43" w:rsidP="00F44B43">
      <w:pPr>
        <w:jc w:val="both"/>
      </w:pPr>
    </w:p>
    <w:p w14:paraId="39E34E49" w14:textId="77777777" w:rsidR="00F44B43" w:rsidRPr="007F27BF" w:rsidRDefault="00F44B43" w:rsidP="00F44B43">
      <w:pPr>
        <w:jc w:val="both"/>
      </w:pPr>
      <w:r w:rsidRPr="007F27BF">
        <w:t xml:space="preserve">Ces données sont principalement utilisées par </w:t>
      </w:r>
      <w:r w:rsidR="00B8667F" w:rsidRPr="009A0399">
        <w:t xml:space="preserve">l’Opérateur IZLY </w:t>
      </w:r>
      <w:r w:rsidRPr="007F27BF">
        <w:t xml:space="preserve">pour les finalités suivantes : la conclusion et l’exécution </w:t>
      </w:r>
      <w:r w:rsidR="00485F71" w:rsidRPr="007F27BF">
        <w:t>du présent C</w:t>
      </w:r>
      <w:r w:rsidRPr="007F27BF">
        <w:t xml:space="preserve">ontrat, en particulier les opérations de rechargement du </w:t>
      </w:r>
      <w:r w:rsidR="00FA5C71">
        <w:t>C</w:t>
      </w:r>
      <w:r w:rsidR="00FA5C71" w:rsidRPr="007F27BF">
        <w:t xml:space="preserve">ompte </w:t>
      </w:r>
      <w:r w:rsidRPr="007F27BF">
        <w:t xml:space="preserve">de </w:t>
      </w:r>
      <w:r w:rsidR="00485F71" w:rsidRPr="007F27BF">
        <w:t>Monnaie E</w:t>
      </w:r>
      <w:r w:rsidRPr="007F27BF">
        <w:t>lectronique du Client, la prospection et l’animation commerciale, les études statistiques, l’évaluation et la gestion du risque afin de remplir les obligations légales ou réglementaires, la sécurité et la prévention des impayés et de la fraude, le recouvrement, la lutte contre le blanchiment d'argent et le financement du terrorisme.</w:t>
      </w:r>
    </w:p>
    <w:p w14:paraId="603F1544" w14:textId="77777777" w:rsidR="00F44B43" w:rsidRPr="007F27BF" w:rsidRDefault="00F44B43" w:rsidP="00F44B43">
      <w:pPr>
        <w:jc w:val="both"/>
        <w:rPr>
          <w:highlight w:val="yellow"/>
        </w:rPr>
      </w:pPr>
    </w:p>
    <w:p w14:paraId="6F1FCE3B" w14:textId="77777777" w:rsidR="00F44B43" w:rsidRPr="007F27BF" w:rsidRDefault="00F44B43" w:rsidP="00F44B43">
      <w:pPr>
        <w:jc w:val="both"/>
      </w:pPr>
      <w:r w:rsidRPr="007F27BF">
        <w:lastRenderedPageBreak/>
        <w:t>Certaines données peu</w:t>
      </w:r>
      <w:r w:rsidR="00485F71" w:rsidRPr="007F27BF">
        <w:t xml:space="preserve">vent être adressées à des tiers </w:t>
      </w:r>
      <w:r w:rsidRPr="007F27BF">
        <w:t>pour satisfaire aux obligations légales et réglem</w:t>
      </w:r>
      <w:r w:rsidR="00485F71" w:rsidRPr="007F27BF">
        <w:t>entaires notamment sur requête d’organismes officiels et autorités administratives ou judiciaires dans le cadre de la lutte contre le blanchiment des capitaux et du financement du terrorisme.</w:t>
      </w:r>
    </w:p>
    <w:p w14:paraId="3237A94B" w14:textId="77777777" w:rsidR="00F44B43" w:rsidRPr="007F27BF" w:rsidRDefault="00F44B43" w:rsidP="00F44B43">
      <w:pPr>
        <w:jc w:val="both"/>
      </w:pPr>
    </w:p>
    <w:p w14:paraId="1C665F77" w14:textId="77777777" w:rsidR="00F44B43" w:rsidRPr="007F27BF" w:rsidRDefault="00F44B43" w:rsidP="00F44B43">
      <w:pPr>
        <w:jc w:val="both"/>
      </w:pPr>
      <w:r w:rsidRPr="007F27BF">
        <w:t>Les personnes physiques concernées peuvent se faire communiquer, obtenir copie, et, le cas échéant, rectifier les données les concernant. Elles peuvent, pour des motifs légitimes, s’opposer à ce que ces données fassent l’objet d’un traitement.</w:t>
      </w:r>
    </w:p>
    <w:p w14:paraId="1E691B12" w14:textId="77777777" w:rsidR="00F44B43" w:rsidRPr="007F27BF" w:rsidRDefault="00F44B43" w:rsidP="00F44B43">
      <w:pPr>
        <w:jc w:val="both"/>
      </w:pPr>
    </w:p>
    <w:p w14:paraId="57612A92" w14:textId="3F0A3019" w:rsidR="00F42A55" w:rsidRPr="007F27BF" w:rsidRDefault="00F44B43" w:rsidP="00F44B43">
      <w:pPr>
        <w:jc w:val="both"/>
      </w:pPr>
      <w:r w:rsidRPr="007F27BF">
        <w:t>Pour exercer leurs droits d’accès, de rectification, de suppression et d’oppositio</w:t>
      </w:r>
      <w:r w:rsidR="0047091C">
        <w:t>n, elles doivent s’adresser au CIL référent ou directement à l’Opérateur IZLY</w:t>
      </w:r>
      <w:r w:rsidR="00F42A55">
        <w:t xml:space="preserve"> </w:t>
      </w:r>
      <w:r w:rsidR="00F42A55" w:rsidRPr="00F42A55">
        <w:t>par écrit à l’adresse suivante, en joignant impérativement à son envoi une pièce justificative d’identité en cours de validité à : S-MONEY - Service Clients, 110 AV DE FRANCE 75013 PARIS</w:t>
      </w:r>
    </w:p>
    <w:p w14:paraId="45AB17B4" w14:textId="77777777" w:rsidR="00F44B43" w:rsidRPr="007F27BF" w:rsidRDefault="00F44B43" w:rsidP="00F44B43">
      <w:pPr>
        <w:jc w:val="both"/>
      </w:pPr>
    </w:p>
    <w:p w14:paraId="4FB9271C" w14:textId="77777777" w:rsidR="00A777E6" w:rsidRDefault="00A777E6" w:rsidP="00A777E6">
      <w:pPr>
        <w:autoSpaceDE w:val="0"/>
        <w:autoSpaceDN w:val="0"/>
        <w:adjustRightInd w:val="0"/>
        <w:jc w:val="both"/>
      </w:pPr>
      <w:r>
        <w:t xml:space="preserve">Le Client est informé que </w:t>
      </w:r>
      <w:r w:rsidR="0047091C">
        <w:t>l’Opérateur IZLY</w:t>
      </w:r>
      <w:r>
        <w:t xml:space="preserve"> ne sera pas en mesure</w:t>
      </w:r>
      <w:r w:rsidR="00116018">
        <w:t xml:space="preserve"> </w:t>
      </w:r>
      <w:r>
        <w:t>de faire droit aux demandes</w:t>
      </w:r>
      <w:r w:rsidR="00432D70">
        <w:t xml:space="preserve"> du Client</w:t>
      </w:r>
      <w:r>
        <w:t xml:space="preserve"> d’accès, de rect</w:t>
      </w:r>
      <w:r w:rsidR="00432D70">
        <w:t>ification et de suppression d</w:t>
      </w:r>
      <w:r>
        <w:t>e</w:t>
      </w:r>
      <w:r w:rsidR="00432D70">
        <w:t xml:space="preserve"> se</w:t>
      </w:r>
      <w:r>
        <w:t>s données</w:t>
      </w:r>
      <w:r w:rsidR="00432D70">
        <w:t xml:space="preserve"> personnelles </w:t>
      </w:r>
      <w:r>
        <w:t>sans pièce justificative</w:t>
      </w:r>
      <w:r w:rsidR="00432D70">
        <w:t xml:space="preserve"> d’identité en cours de validité.</w:t>
      </w:r>
    </w:p>
    <w:p w14:paraId="0D1E4B65" w14:textId="77777777" w:rsidR="00A777E6" w:rsidRDefault="00A777E6" w:rsidP="00F44B43">
      <w:pPr>
        <w:jc w:val="both"/>
      </w:pPr>
    </w:p>
    <w:p w14:paraId="5E3F1C95" w14:textId="77777777" w:rsidR="00F44B43" w:rsidRDefault="00F44B43" w:rsidP="00F44B43">
      <w:pPr>
        <w:jc w:val="both"/>
      </w:pPr>
      <w:r w:rsidRPr="007F27BF">
        <w:t>Les frais d’envoi de ce courrier leur seront remboursés au tarif lent en vigueur sur simple demande.</w:t>
      </w:r>
    </w:p>
    <w:p w14:paraId="3638777E" w14:textId="77777777" w:rsidR="00117281" w:rsidRPr="007F27BF" w:rsidRDefault="00117281" w:rsidP="00117281">
      <w:pPr>
        <w:jc w:val="both"/>
        <w:rPr>
          <w:b/>
        </w:rPr>
      </w:pPr>
    </w:p>
    <w:p w14:paraId="2F4CDDD0" w14:textId="77777777" w:rsidR="00E84062" w:rsidRDefault="00F82999" w:rsidP="00F82999">
      <w:pPr>
        <w:pStyle w:val="Titre1"/>
        <w:numPr>
          <w:ilvl w:val="0"/>
          <w:numId w:val="4"/>
        </w:numPr>
        <w:rPr>
          <w:sz w:val="22"/>
          <w:szCs w:val="22"/>
          <w:lang w:val="fr-FR"/>
        </w:rPr>
      </w:pPr>
      <w:bookmarkStart w:id="180" w:name="_Toc370998615"/>
      <w:bookmarkStart w:id="181" w:name="_Toc171346220"/>
      <w:bookmarkEnd w:id="180"/>
      <w:r w:rsidRPr="00F82999">
        <w:rPr>
          <w:sz w:val="22"/>
          <w:szCs w:val="22"/>
        </w:rPr>
        <w:t>A</w:t>
      </w:r>
      <w:r>
        <w:rPr>
          <w:sz w:val="22"/>
          <w:szCs w:val="22"/>
          <w:lang w:val="fr-FR"/>
        </w:rPr>
        <w:t>nti-corruption</w:t>
      </w:r>
      <w:bookmarkEnd w:id="181"/>
    </w:p>
    <w:p w14:paraId="32E64184" w14:textId="77777777" w:rsidR="00F82999" w:rsidRDefault="00F82999" w:rsidP="00F82999">
      <w:pPr>
        <w:rPr>
          <w:lang w:eastAsia="x-none"/>
        </w:rPr>
      </w:pPr>
    </w:p>
    <w:p w14:paraId="466C2D55" w14:textId="77777777" w:rsidR="00F82999" w:rsidRPr="00F82999" w:rsidRDefault="00F82999" w:rsidP="006640BB">
      <w:pPr>
        <w:jc w:val="both"/>
        <w:rPr>
          <w:b/>
          <w:bCs/>
          <w:u w:val="single"/>
          <w:lang w:eastAsia="x-none"/>
        </w:rPr>
      </w:pPr>
      <w:r w:rsidRPr="00F82999">
        <w:rPr>
          <w:lang w:eastAsia="x-none"/>
        </w:rPr>
        <w:t xml:space="preserve">Le </w:t>
      </w:r>
      <w:r>
        <w:rPr>
          <w:lang w:eastAsia="x-none"/>
        </w:rPr>
        <w:t>Client</w:t>
      </w:r>
      <w:r w:rsidRPr="00F82999">
        <w:rPr>
          <w:lang w:eastAsia="x-none"/>
        </w:rPr>
        <w:t xml:space="preserve"> déclare que, ni lui, ni aucun de ses organes sociaux, dirigeants, employés ou agents ne s’est (ne se sont) engagé(s) dans une activité ou n’a (n’ont) accomplis d’actes qui pourraient être considérés, dans toute juridiction dans laquelle elles exercent une activité, comme violant toute loi ou réglementation quelconque ayant pour objet ou pour finalité la prévention et/ou la répression de la corruption, du trafic d’influence et plus généralement des infractions à la probité, en ce compris l’article 17 de la loi n° 2016-1691 du 9 décembre 2016 relative à la transparence, à la lutte contre la corruption et à la modernisation de la vie économique et les décrets pris pour son application (la « Loi Sapin II »), ainsi que le </w:t>
      </w:r>
      <w:r w:rsidRPr="00F82999">
        <w:rPr>
          <w:i/>
          <w:iCs/>
          <w:lang w:eastAsia="x-none"/>
        </w:rPr>
        <w:t>United Kingdom Bribery Act 2010</w:t>
      </w:r>
      <w:r w:rsidRPr="00F82999">
        <w:rPr>
          <w:lang w:eastAsia="x-none"/>
        </w:rPr>
        <w:t xml:space="preserve"> (le « Bribery Act ») et le </w:t>
      </w:r>
      <w:r w:rsidRPr="00F82999">
        <w:rPr>
          <w:i/>
          <w:iCs/>
          <w:lang w:eastAsia="x-none"/>
        </w:rPr>
        <w:t>United State Foreign Corrupt Practices Act of 1977</w:t>
      </w:r>
      <w:r w:rsidRPr="00F82999">
        <w:rPr>
          <w:lang w:eastAsia="x-none"/>
        </w:rPr>
        <w:t xml:space="preserve"> (le « FCPA ») (lesdites infractions, lois ou réglementations, ci-après désignées les « Règles Anti-corruption »). </w:t>
      </w:r>
    </w:p>
    <w:p w14:paraId="3F14018D" w14:textId="77777777" w:rsidR="00F82999" w:rsidRPr="00F82999" w:rsidRDefault="00F82999" w:rsidP="006640BB">
      <w:pPr>
        <w:jc w:val="both"/>
        <w:rPr>
          <w:lang w:eastAsia="x-none"/>
        </w:rPr>
      </w:pPr>
      <w:r w:rsidRPr="00F82999">
        <w:rPr>
          <w:lang w:eastAsia="x-none"/>
        </w:rPr>
        <w:t xml:space="preserve">En outre, le </w:t>
      </w:r>
      <w:r w:rsidR="006640BB">
        <w:rPr>
          <w:lang w:eastAsia="x-none"/>
        </w:rPr>
        <w:t>Client</w:t>
      </w:r>
      <w:r w:rsidRPr="00F82999">
        <w:rPr>
          <w:lang w:eastAsia="x-none"/>
        </w:rPr>
        <w:t xml:space="preserve"> a pris et prendra à tout moment toutes les mesures imposées par les Règles Anti-corruption qui lui sont applicables afin d’assurer le respect desdites Règles Anti-corruption par lui-même, ses organes sociaux, dirigeants, employés ou agents.</w:t>
      </w:r>
    </w:p>
    <w:p w14:paraId="7D8C58BC" w14:textId="77777777" w:rsidR="00F82999" w:rsidRPr="00F82999" w:rsidRDefault="00F82999" w:rsidP="00F82999">
      <w:pPr>
        <w:rPr>
          <w:lang w:eastAsia="x-none"/>
        </w:rPr>
      </w:pPr>
    </w:p>
    <w:p w14:paraId="0C350E53" w14:textId="77777777" w:rsidR="007D382E" w:rsidRPr="00B8667F" w:rsidRDefault="007D382E" w:rsidP="00155519">
      <w:pPr>
        <w:pStyle w:val="Titre1"/>
        <w:numPr>
          <w:ilvl w:val="0"/>
          <w:numId w:val="4"/>
        </w:numPr>
        <w:rPr>
          <w:sz w:val="22"/>
          <w:szCs w:val="22"/>
        </w:rPr>
      </w:pPr>
      <w:bookmarkStart w:id="182" w:name="_Toc171346221"/>
      <w:r w:rsidRPr="00B8667F">
        <w:rPr>
          <w:sz w:val="22"/>
          <w:szCs w:val="22"/>
        </w:rPr>
        <w:t>Secret professionnel</w:t>
      </w:r>
      <w:bookmarkEnd w:id="182"/>
    </w:p>
    <w:p w14:paraId="6A733A86" w14:textId="77777777" w:rsidR="007D382E" w:rsidRPr="007F27BF" w:rsidRDefault="007D382E" w:rsidP="00AC2ADB">
      <w:pPr>
        <w:keepNext/>
        <w:jc w:val="both"/>
      </w:pPr>
    </w:p>
    <w:p w14:paraId="6199259B" w14:textId="77777777" w:rsidR="007D382E" w:rsidRPr="007F27BF" w:rsidRDefault="00B8667F" w:rsidP="00AC2ADB">
      <w:pPr>
        <w:keepNext/>
        <w:jc w:val="both"/>
      </w:pPr>
      <w:r>
        <w:t>L’Opérateur IZLY</w:t>
      </w:r>
      <w:r w:rsidR="00461720" w:rsidRPr="007F27BF">
        <w:t xml:space="preserve"> est tenu</w:t>
      </w:r>
      <w:r w:rsidR="007D382E" w:rsidRPr="007F27BF">
        <w:t xml:space="preserve"> au secret professionnel, conformément à </w:t>
      </w:r>
      <w:r w:rsidR="00481640" w:rsidRPr="007F27BF">
        <w:t>la législation en vigueur</w:t>
      </w:r>
      <w:r w:rsidR="007D382E" w:rsidRPr="007F27BF">
        <w:t>.</w:t>
      </w:r>
    </w:p>
    <w:p w14:paraId="4B449FF9" w14:textId="77777777" w:rsidR="00117281" w:rsidRPr="007F27BF" w:rsidRDefault="00117281" w:rsidP="00AC2ADB">
      <w:pPr>
        <w:keepNext/>
        <w:jc w:val="both"/>
      </w:pPr>
    </w:p>
    <w:p w14:paraId="22B9E62E" w14:textId="77777777" w:rsidR="007D382E" w:rsidRPr="007F27BF" w:rsidRDefault="007D382E" w:rsidP="00E55F6D">
      <w:pPr>
        <w:jc w:val="both"/>
      </w:pPr>
      <w:r w:rsidRPr="007F27BF">
        <w:t>Cependant, le secret est levé en vertu de dispositions légales, notamment à l’égard de l’administration fiscale, des douanes, de la Banque de France, des organismes de sécurité sociale</w:t>
      </w:r>
      <w:r w:rsidR="00542F65" w:rsidRPr="007F27BF">
        <w:t xml:space="preserve"> </w:t>
      </w:r>
      <w:r w:rsidRPr="007F27BF">
        <w:t>et de l’Autorité de contrôle prudentiel. Le secret ne peut être opposé à l’a</w:t>
      </w:r>
      <w:r w:rsidR="00E55F6D" w:rsidRPr="007F27BF">
        <w:t xml:space="preserve">utorité judiciaire agissant </w:t>
      </w:r>
      <w:r w:rsidRPr="007F27BF">
        <w:t>dans le cadre d’une procédure pénale,</w:t>
      </w:r>
      <w:r w:rsidR="00E55F6D" w:rsidRPr="007F27BF">
        <w:t xml:space="preserve"> </w:t>
      </w:r>
      <w:r w:rsidRPr="007F27BF">
        <w:t>ainsi que dans le cadre d’une procédure civile lorsqu’un texte spécifique le prévoit expressément.</w:t>
      </w:r>
    </w:p>
    <w:p w14:paraId="50C03A91" w14:textId="77777777" w:rsidR="007D382E" w:rsidRPr="007F27BF" w:rsidRDefault="007D382E" w:rsidP="00DA19C8">
      <w:pPr>
        <w:jc w:val="both"/>
      </w:pPr>
    </w:p>
    <w:p w14:paraId="7993ADEE" w14:textId="77777777" w:rsidR="00E571B3" w:rsidRDefault="007D382E" w:rsidP="009779CF">
      <w:pPr>
        <w:jc w:val="both"/>
      </w:pPr>
      <w:r w:rsidRPr="007F27BF">
        <w:t xml:space="preserve">Conformément </w:t>
      </w:r>
      <w:r w:rsidR="00E0514E" w:rsidRPr="007F27BF">
        <w:t>aux textes en vigueur</w:t>
      </w:r>
      <w:r w:rsidRPr="007F27BF">
        <w:t>,</w:t>
      </w:r>
      <w:r w:rsidR="00B8667F">
        <w:t xml:space="preserve"> l’Opérateur IZLY</w:t>
      </w:r>
      <w:r w:rsidRPr="007F27BF">
        <w:t xml:space="preserve"> peut partager des informations confidentielles concernant</w:t>
      </w:r>
      <w:r w:rsidR="00E0514E" w:rsidRPr="007F27BF">
        <w:t xml:space="preserve"> le Client</w:t>
      </w:r>
      <w:r w:rsidRPr="007F27BF">
        <w:t>, notamment dans le cadre des opérations énoncées ci-après :</w:t>
      </w:r>
    </w:p>
    <w:p w14:paraId="31847AD3" w14:textId="77777777" w:rsidR="00E84062" w:rsidRPr="007F27BF" w:rsidRDefault="00E84062" w:rsidP="009779CF">
      <w:pPr>
        <w:jc w:val="both"/>
      </w:pPr>
    </w:p>
    <w:p w14:paraId="4268B1C4" w14:textId="77777777" w:rsidR="007D382E" w:rsidRPr="007F27BF" w:rsidRDefault="007D382E" w:rsidP="00155519">
      <w:pPr>
        <w:numPr>
          <w:ilvl w:val="0"/>
          <w:numId w:val="1"/>
        </w:numPr>
        <w:jc w:val="both"/>
      </w:pPr>
      <w:proofErr w:type="gramStart"/>
      <w:r w:rsidRPr="007F27BF">
        <w:t>avec</w:t>
      </w:r>
      <w:proofErr w:type="gramEnd"/>
      <w:r w:rsidRPr="007F27BF">
        <w:t xml:space="preserve"> des entreprises de recouvrement,</w:t>
      </w:r>
    </w:p>
    <w:p w14:paraId="4578801F" w14:textId="77777777" w:rsidR="007F626F" w:rsidRPr="007F27BF" w:rsidRDefault="007D382E" w:rsidP="00155519">
      <w:pPr>
        <w:numPr>
          <w:ilvl w:val="0"/>
          <w:numId w:val="1"/>
        </w:numPr>
        <w:jc w:val="both"/>
      </w:pPr>
      <w:proofErr w:type="gramStart"/>
      <w:r w:rsidRPr="007F27BF">
        <w:lastRenderedPageBreak/>
        <w:t>avec</w:t>
      </w:r>
      <w:proofErr w:type="gramEnd"/>
      <w:r w:rsidRPr="007F27BF">
        <w:t xml:space="preserve"> des tiers (prestataires, sous-traitants, …) en vue de leur confier des fonctions opérationnelles</w:t>
      </w:r>
      <w:r w:rsidR="004F5824" w:rsidRPr="007F27BF">
        <w:t>,</w:t>
      </w:r>
    </w:p>
    <w:p w14:paraId="3AD80FE3" w14:textId="77777777" w:rsidR="009C6B21" w:rsidRPr="007F27BF" w:rsidRDefault="009779CF" w:rsidP="00155519">
      <w:pPr>
        <w:numPr>
          <w:ilvl w:val="0"/>
          <w:numId w:val="1"/>
        </w:numPr>
        <w:jc w:val="both"/>
      </w:pPr>
      <w:proofErr w:type="gramStart"/>
      <w:r w:rsidRPr="007F27BF">
        <w:t>l</w:t>
      </w:r>
      <w:r w:rsidR="007D382E" w:rsidRPr="007F27BF">
        <w:t>ors</w:t>
      </w:r>
      <w:proofErr w:type="gramEnd"/>
      <w:r w:rsidR="007D382E" w:rsidRPr="007F27BF">
        <w:t xml:space="preserve"> de l'étude ou l'élaboration de tout type de contrats ou d'opérations concernant</w:t>
      </w:r>
      <w:r w:rsidR="0011586E" w:rsidRPr="007F27BF">
        <w:t xml:space="preserve"> le Client</w:t>
      </w:r>
      <w:r w:rsidR="007D382E" w:rsidRPr="007F27BF">
        <w:t>, dès lors que ces entités appartiennent au même grou</w:t>
      </w:r>
      <w:r w:rsidR="0011586E" w:rsidRPr="007F27BF">
        <w:t xml:space="preserve">pe que </w:t>
      </w:r>
      <w:r w:rsidR="00B8667F">
        <w:t>l’Opérateur IZLY</w:t>
      </w:r>
      <w:r w:rsidR="007D382E" w:rsidRPr="007F27BF">
        <w:t xml:space="preserve">. </w:t>
      </w:r>
    </w:p>
    <w:p w14:paraId="0DE63D27" w14:textId="77777777" w:rsidR="007D382E" w:rsidRPr="007F27BF" w:rsidRDefault="007D382E" w:rsidP="00DA19C8">
      <w:pPr>
        <w:jc w:val="both"/>
      </w:pPr>
    </w:p>
    <w:p w14:paraId="54C4B1CC" w14:textId="77777777" w:rsidR="007D382E" w:rsidRPr="007F27BF" w:rsidRDefault="000B7EFB" w:rsidP="00DA19C8">
      <w:pPr>
        <w:jc w:val="both"/>
      </w:pPr>
      <w:r w:rsidRPr="007F27BF">
        <w:t>Le Client peut</w:t>
      </w:r>
      <w:r w:rsidR="007D382E" w:rsidRPr="007F27BF">
        <w:t xml:space="preserve"> aussi indiquer par écrit les tiers auxquels </w:t>
      </w:r>
      <w:r w:rsidR="00B8667F">
        <w:t>l’Opérateur IZLY</w:t>
      </w:r>
      <w:r w:rsidR="00B8667F" w:rsidRPr="007F27BF">
        <w:t xml:space="preserve"> </w:t>
      </w:r>
      <w:r w:rsidRPr="007F27BF">
        <w:t>sera autorisé</w:t>
      </w:r>
      <w:r w:rsidR="007D382E" w:rsidRPr="007F27BF">
        <w:t xml:space="preserve"> à fournir les informations </w:t>
      </w:r>
      <w:r w:rsidRPr="007F27BF">
        <w:t>le</w:t>
      </w:r>
      <w:r w:rsidR="007D382E" w:rsidRPr="007F27BF">
        <w:t xml:space="preserve"> concernant qu</w:t>
      </w:r>
      <w:r w:rsidRPr="007F27BF">
        <w:t>’il mentionnera</w:t>
      </w:r>
      <w:r w:rsidR="007D382E" w:rsidRPr="007F27BF">
        <w:t xml:space="preserve"> expressément.</w:t>
      </w:r>
    </w:p>
    <w:p w14:paraId="18E5B488" w14:textId="77777777" w:rsidR="00011051" w:rsidRPr="00B8667F" w:rsidRDefault="00011051" w:rsidP="00715AF5">
      <w:pPr>
        <w:pStyle w:val="Titre1"/>
        <w:numPr>
          <w:ilvl w:val="0"/>
          <w:numId w:val="4"/>
        </w:numPr>
        <w:rPr>
          <w:sz w:val="22"/>
          <w:szCs w:val="22"/>
        </w:rPr>
      </w:pPr>
      <w:bookmarkStart w:id="183" w:name="_Toc171346222"/>
      <w:r w:rsidRPr="00B8667F">
        <w:rPr>
          <w:sz w:val="22"/>
          <w:szCs w:val="22"/>
        </w:rPr>
        <w:t xml:space="preserve">Loi </w:t>
      </w:r>
      <w:r w:rsidR="00716A78" w:rsidRPr="00B8667F">
        <w:rPr>
          <w:sz w:val="22"/>
          <w:szCs w:val="22"/>
        </w:rPr>
        <w:t xml:space="preserve">et langue </w:t>
      </w:r>
      <w:r w:rsidRPr="00B8667F">
        <w:rPr>
          <w:sz w:val="22"/>
          <w:szCs w:val="22"/>
        </w:rPr>
        <w:t>applicable</w:t>
      </w:r>
      <w:r w:rsidR="00D2009B" w:rsidRPr="00B8667F">
        <w:rPr>
          <w:sz w:val="22"/>
          <w:szCs w:val="22"/>
        </w:rPr>
        <w:t>s au C</w:t>
      </w:r>
      <w:r w:rsidR="00716A78" w:rsidRPr="00B8667F">
        <w:rPr>
          <w:sz w:val="22"/>
          <w:szCs w:val="22"/>
        </w:rPr>
        <w:t>ontrat</w:t>
      </w:r>
      <w:r w:rsidRPr="00B8667F">
        <w:rPr>
          <w:sz w:val="22"/>
          <w:szCs w:val="22"/>
        </w:rPr>
        <w:t xml:space="preserve"> – Tribunaux compétents</w:t>
      </w:r>
      <w:bookmarkEnd w:id="183"/>
    </w:p>
    <w:p w14:paraId="3F4B7B94" w14:textId="77777777" w:rsidR="00011051" w:rsidRPr="007F27BF" w:rsidRDefault="00011051" w:rsidP="00AC2ADB">
      <w:pPr>
        <w:keepNext/>
        <w:jc w:val="both"/>
      </w:pPr>
    </w:p>
    <w:p w14:paraId="4DD0C31E" w14:textId="77777777" w:rsidR="00D2009B" w:rsidRPr="007F27BF" w:rsidRDefault="00D2009B" w:rsidP="00D2009B">
      <w:pPr>
        <w:jc w:val="both"/>
      </w:pPr>
      <w:r w:rsidRPr="007F27BF">
        <w:t xml:space="preserve">Le présent Contrat est conclu en langue française, qui est la langue choisie et utilisée par les deux parties dans leurs relations contractuelles. </w:t>
      </w:r>
    </w:p>
    <w:p w14:paraId="5CDA3462" w14:textId="77777777" w:rsidR="00D2009B" w:rsidRPr="007F27BF" w:rsidRDefault="00D2009B" w:rsidP="00D2009B">
      <w:pPr>
        <w:jc w:val="both"/>
        <w:outlineLvl w:val="0"/>
      </w:pPr>
    </w:p>
    <w:p w14:paraId="3A186F51" w14:textId="77777777" w:rsidR="00D2009B" w:rsidRPr="007F27BF" w:rsidRDefault="00C60687" w:rsidP="00C60687">
      <w:pPr>
        <w:jc w:val="both"/>
        <w:rPr>
          <w:rFonts w:cs="Calibri"/>
        </w:rPr>
      </w:pPr>
      <w:r w:rsidRPr="007F27BF">
        <w:rPr>
          <w:rFonts w:cs="Calibri"/>
        </w:rPr>
        <w:t xml:space="preserve">Le Contrat est soumis au droit français. </w:t>
      </w:r>
    </w:p>
    <w:p w14:paraId="5673367D" w14:textId="77777777" w:rsidR="00A678E8" w:rsidRPr="007F27BF" w:rsidRDefault="00A678E8" w:rsidP="00A678E8">
      <w:pPr>
        <w:jc w:val="both"/>
        <w:outlineLvl w:val="0"/>
      </w:pPr>
    </w:p>
    <w:p w14:paraId="1CFE3EDE" w14:textId="77777777" w:rsidR="005E5BF6" w:rsidRDefault="005E5BF6" w:rsidP="005E5BF6">
      <w:pPr>
        <w:jc w:val="both"/>
        <w:outlineLvl w:val="0"/>
        <w:rPr>
          <w:b/>
          <w:smallCaps/>
        </w:rPr>
      </w:pPr>
      <w:bookmarkStart w:id="184" w:name="_Toc370998618"/>
      <w:bookmarkStart w:id="185" w:name="_Toc370999383"/>
      <w:bookmarkStart w:id="186" w:name="_Toc370999783"/>
      <w:bookmarkStart w:id="187" w:name="_Toc372892014"/>
      <w:r w:rsidRPr="007F27BF">
        <w:rPr>
          <w:b/>
          <w:smallCaps/>
        </w:rPr>
        <w:t>Lorsque le Client a la qualité de commerçant, il est expressément fait attribution de compétence au Tribunal de Commerce de Paris, pour toute contestation relative au présent Contrat.</w:t>
      </w:r>
      <w:bookmarkEnd w:id="184"/>
      <w:bookmarkEnd w:id="185"/>
      <w:bookmarkEnd w:id="186"/>
      <w:bookmarkEnd w:id="187"/>
    </w:p>
    <w:p w14:paraId="60BE7BE0" w14:textId="77777777" w:rsidR="00B8667F" w:rsidRPr="007F27BF" w:rsidRDefault="00B8667F" w:rsidP="005E5BF6">
      <w:pPr>
        <w:jc w:val="both"/>
        <w:outlineLvl w:val="0"/>
        <w:rPr>
          <w:b/>
          <w:smallCaps/>
        </w:rPr>
      </w:pPr>
    </w:p>
    <w:p w14:paraId="06A3272E" w14:textId="77777777" w:rsidR="00C60687" w:rsidRPr="00B8667F" w:rsidRDefault="00C60687" w:rsidP="00155519">
      <w:pPr>
        <w:pStyle w:val="Titre2"/>
        <w:keepNext w:val="0"/>
        <w:numPr>
          <w:ilvl w:val="0"/>
          <w:numId w:val="4"/>
        </w:numPr>
        <w:rPr>
          <w:rFonts w:cs="Calibri"/>
          <w:sz w:val="22"/>
          <w:szCs w:val="22"/>
          <w:u w:val="single"/>
        </w:rPr>
      </w:pPr>
      <w:bookmarkStart w:id="188" w:name="_Toc316570235"/>
      <w:r w:rsidRPr="00B8667F">
        <w:rPr>
          <w:rFonts w:cs="Calibri"/>
          <w:sz w:val="22"/>
          <w:szCs w:val="22"/>
          <w:u w:val="single"/>
        </w:rPr>
        <w:t>Dispositions finales</w:t>
      </w:r>
      <w:bookmarkEnd w:id="188"/>
    </w:p>
    <w:p w14:paraId="3C22CB48" w14:textId="77777777" w:rsidR="00C60687" w:rsidRPr="007F27BF" w:rsidRDefault="00C60687" w:rsidP="00C60687">
      <w:pPr>
        <w:jc w:val="both"/>
      </w:pPr>
    </w:p>
    <w:p w14:paraId="1DDD4C25" w14:textId="77777777" w:rsidR="00C60687" w:rsidRPr="007F27BF" w:rsidRDefault="00C60687" w:rsidP="00155519">
      <w:pPr>
        <w:numPr>
          <w:ilvl w:val="0"/>
          <w:numId w:val="26"/>
        </w:numPr>
        <w:jc w:val="both"/>
      </w:pPr>
      <w:r w:rsidRPr="007F27BF">
        <w:t xml:space="preserve">Le présent Contrat conservera ses pleins et entiers effets quelles que soient les modifications que pourront subir la structure et la personnalité juridique de </w:t>
      </w:r>
      <w:r w:rsidR="0047091C">
        <w:t>l’Opérateur IZLY</w:t>
      </w:r>
      <w:r w:rsidRPr="007F27BF">
        <w:t>, notamment en cas de fusion, absorption ou scission, qu’il y ait ou non création d’une personne morale nouvelle.</w:t>
      </w:r>
    </w:p>
    <w:p w14:paraId="4DBEE9C1" w14:textId="77777777" w:rsidR="00C60687" w:rsidRPr="007F27BF" w:rsidRDefault="00C60687" w:rsidP="00C60687">
      <w:pPr>
        <w:ind w:left="720"/>
        <w:jc w:val="both"/>
      </w:pPr>
    </w:p>
    <w:p w14:paraId="301A6170" w14:textId="77777777" w:rsidR="00C60687" w:rsidRPr="007F27BF" w:rsidRDefault="00C60687" w:rsidP="00155519">
      <w:pPr>
        <w:numPr>
          <w:ilvl w:val="0"/>
          <w:numId w:val="26"/>
        </w:numPr>
        <w:jc w:val="both"/>
      </w:pPr>
      <w:r w:rsidRPr="007F27BF">
        <w:rPr>
          <w:rFonts w:cs="Calibri"/>
        </w:rPr>
        <w:t xml:space="preserve">Sauf expressément </w:t>
      </w:r>
      <w:r w:rsidR="00C92610" w:rsidRPr="007F27BF">
        <w:rPr>
          <w:rFonts w:cs="Calibri"/>
        </w:rPr>
        <w:t>prévu</w:t>
      </w:r>
      <w:r w:rsidRPr="007F27BF">
        <w:rPr>
          <w:rFonts w:cs="Calibri"/>
        </w:rPr>
        <w:t xml:space="preserve"> autrement, le Contrat exprime l’intégralité des accords conclus entre </w:t>
      </w:r>
      <w:r w:rsidR="0047091C">
        <w:rPr>
          <w:rFonts w:cs="Calibri"/>
        </w:rPr>
        <w:t>l’Opérateur IZLY</w:t>
      </w:r>
      <w:r w:rsidRPr="007F27BF">
        <w:rPr>
          <w:rFonts w:cs="Calibri"/>
        </w:rPr>
        <w:t xml:space="preserve"> et le Client portant sur le même objet. Il annule et remplace tous autres accords verbaux ou écrits, de quelque nature que ce soit, qui pourraient être intervenus préalablement entre elles et relatifs au même objet.</w:t>
      </w:r>
    </w:p>
    <w:p w14:paraId="7F18D4BC" w14:textId="77777777" w:rsidR="004A159C" w:rsidRPr="007F27BF" w:rsidRDefault="004A159C" w:rsidP="004A159C">
      <w:pPr>
        <w:ind w:left="720"/>
        <w:jc w:val="both"/>
      </w:pPr>
    </w:p>
    <w:p w14:paraId="76A62256" w14:textId="04E4094D" w:rsidR="00A83A53" w:rsidRPr="0058611C" w:rsidRDefault="00C60687" w:rsidP="00155519">
      <w:pPr>
        <w:numPr>
          <w:ilvl w:val="0"/>
          <w:numId w:val="26"/>
        </w:numPr>
        <w:jc w:val="both"/>
      </w:pPr>
      <w:r w:rsidRPr="007F27BF">
        <w:rPr>
          <w:bCs/>
        </w:rPr>
        <w:t>Pour l'exécution du Contrat, il</w:t>
      </w:r>
      <w:r w:rsidR="004A159C" w:rsidRPr="007F27BF">
        <w:rPr>
          <w:bCs/>
        </w:rPr>
        <w:t xml:space="preserve"> est fait élection de domicile au </w:t>
      </w:r>
      <w:r w:rsidRPr="007F27BF">
        <w:rPr>
          <w:bCs/>
        </w:rPr>
        <w:t>siège social</w:t>
      </w:r>
      <w:r w:rsidR="004A159C" w:rsidRPr="007F27BF">
        <w:rPr>
          <w:bCs/>
        </w:rPr>
        <w:t xml:space="preserve"> de </w:t>
      </w:r>
      <w:r w:rsidR="0047091C">
        <w:rPr>
          <w:bCs/>
        </w:rPr>
        <w:t>l’Opérateur IZLY</w:t>
      </w:r>
      <w:r w:rsidRPr="007F27BF">
        <w:rPr>
          <w:bCs/>
        </w:rPr>
        <w:t xml:space="preserve">, </w:t>
      </w:r>
      <w:r w:rsidR="004A159C" w:rsidRPr="007F27BF">
        <w:rPr>
          <w:bCs/>
        </w:rPr>
        <w:t xml:space="preserve">et </w:t>
      </w:r>
      <w:r w:rsidRPr="007F27BF">
        <w:rPr>
          <w:bCs/>
        </w:rPr>
        <w:t xml:space="preserve">au lieu d’exercice de son activité, à son adresse ou à son siège social </w:t>
      </w:r>
      <w:r w:rsidR="004A159C" w:rsidRPr="007F27BF">
        <w:rPr>
          <w:bCs/>
        </w:rPr>
        <w:t>du Client renseigné lors de la souscription au Ser</w:t>
      </w:r>
      <w:r w:rsidRPr="007F27BF">
        <w:rPr>
          <w:bCs/>
        </w:rPr>
        <w:t xml:space="preserve">vice </w:t>
      </w:r>
      <w:r w:rsidR="00C11539">
        <w:rPr>
          <w:bCs/>
        </w:rPr>
        <w:t>IZLY</w:t>
      </w:r>
      <w:r w:rsidR="004A159C" w:rsidRPr="007F27BF">
        <w:rPr>
          <w:bCs/>
        </w:rPr>
        <w:t>.</w:t>
      </w:r>
    </w:p>
    <w:p w14:paraId="5E8028C3" w14:textId="77777777" w:rsidR="0058611C" w:rsidRDefault="0058611C" w:rsidP="0058611C">
      <w:pPr>
        <w:jc w:val="both"/>
      </w:pPr>
    </w:p>
    <w:p w14:paraId="75A8B3DA" w14:textId="77777777" w:rsidR="0058611C" w:rsidRDefault="0058611C" w:rsidP="0058611C">
      <w:pPr>
        <w:jc w:val="both"/>
      </w:pPr>
      <w:r>
        <w:t xml:space="preserve">Fait et signé en deux (2) exemplaires originaux le </w:t>
      </w:r>
      <w:r w:rsidR="003A0B5A" w:rsidRPr="003A0B5A">
        <w:rPr>
          <w:highlight w:val="yellow"/>
        </w:rPr>
        <w:t>…</w:t>
      </w:r>
      <w:r w:rsidRPr="002C3BFC">
        <w:t>, à</w:t>
      </w:r>
      <w:r w:rsidR="006640BB" w:rsidRPr="002C3BFC">
        <w:t xml:space="preserve"> </w:t>
      </w:r>
      <w:r w:rsidR="002C3BFC" w:rsidRPr="002C3BFC">
        <w:t>Paris</w:t>
      </w:r>
    </w:p>
    <w:p w14:paraId="6408AB6D" w14:textId="77777777" w:rsidR="0058611C" w:rsidRDefault="0058611C" w:rsidP="0058611C">
      <w:pPr>
        <w:jc w:val="both"/>
      </w:pPr>
    </w:p>
    <w:p w14:paraId="3BA570E7" w14:textId="77777777" w:rsidR="0058611C" w:rsidRDefault="0058611C" w:rsidP="0058611C">
      <w:pPr>
        <w:jc w:val="both"/>
      </w:pPr>
    </w:p>
    <w:tbl>
      <w:tblPr>
        <w:tblW w:w="0" w:type="auto"/>
        <w:tblLook w:val="04A0" w:firstRow="1" w:lastRow="0" w:firstColumn="1" w:lastColumn="0" w:noHBand="0" w:noVBand="1"/>
      </w:tblPr>
      <w:tblGrid>
        <w:gridCol w:w="4679"/>
        <w:gridCol w:w="4675"/>
      </w:tblGrid>
      <w:tr w:rsidR="000B6EA8" w14:paraId="52E00BBB" w14:textId="77777777" w:rsidTr="00EB29F3">
        <w:tc>
          <w:tcPr>
            <w:tcW w:w="4747" w:type="dxa"/>
            <w:shd w:val="clear" w:color="auto" w:fill="auto"/>
          </w:tcPr>
          <w:p w14:paraId="54E934DE" w14:textId="77777777" w:rsidR="000B6EA8" w:rsidRDefault="000B6EA8" w:rsidP="006640BB">
            <w:pPr>
              <w:jc w:val="both"/>
            </w:pPr>
            <w:r w:rsidRPr="000B6EA8">
              <w:t>Pour S-MONEY</w:t>
            </w:r>
          </w:p>
          <w:p w14:paraId="119E1885" w14:textId="77777777" w:rsidR="000B6EA8" w:rsidRDefault="000B6EA8" w:rsidP="006640BB">
            <w:pPr>
              <w:jc w:val="both"/>
            </w:pPr>
            <w:r>
              <w:t>Par Jean GUILLAUME</w:t>
            </w:r>
          </w:p>
        </w:tc>
        <w:tc>
          <w:tcPr>
            <w:tcW w:w="4748" w:type="dxa"/>
            <w:shd w:val="clear" w:color="auto" w:fill="auto"/>
          </w:tcPr>
          <w:p w14:paraId="791F610F" w14:textId="77777777" w:rsidR="000B6EA8" w:rsidRDefault="000B6EA8" w:rsidP="006640BB">
            <w:pPr>
              <w:jc w:val="right"/>
            </w:pPr>
            <w:r w:rsidRPr="000B6EA8">
              <w:t>Pour l</w:t>
            </w:r>
            <w:r w:rsidR="003A0B5A">
              <w:t xml:space="preserve">e </w:t>
            </w:r>
            <w:r w:rsidR="003A0B5A" w:rsidRPr="003A0B5A">
              <w:rPr>
                <w:highlight w:val="yellow"/>
              </w:rPr>
              <w:t>….</w:t>
            </w:r>
          </w:p>
          <w:p w14:paraId="43DB65E0" w14:textId="77777777" w:rsidR="000B6EA8" w:rsidRDefault="000B6EA8" w:rsidP="006640BB">
            <w:pPr>
              <w:jc w:val="right"/>
            </w:pPr>
            <w:r w:rsidRPr="006640BB">
              <w:t>Par</w:t>
            </w:r>
            <w:r>
              <w:t xml:space="preserve"> </w:t>
            </w:r>
            <w:r w:rsidR="006640BB" w:rsidRPr="006640BB">
              <w:rPr>
                <w:highlight w:val="yellow"/>
              </w:rPr>
              <w:t>à compléter</w:t>
            </w:r>
          </w:p>
        </w:tc>
      </w:tr>
      <w:bookmarkEnd w:id="0"/>
    </w:tbl>
    <w:p w14:paraId="782ED81A" w14:textId="486D1D5C" w:rsidR="001C208B" w:rsidRDefault="001C208B" w:rsidP="0058611C">
      <w:pPr>
        <w:jc w:val="both"/>
      </w:pPr>
    </w:p>
    <w:p w14:paraId="1D0C2CB7" w14:textId="77777777" w:rsidR="001C208B" w:rsidRDefault="001C208B">
      <w:r>
        <w:br w:type="page"/>
      </w:r>
    </w:p>
    <w:p w14:paraId="4A26AAA3" w14:textId="05611DC0" w:rsidR="000B6EA8" w:rsidRDefault="001C208B" w:rsidP="0058611C">
      <w:pPr>
        <w:jc w:val="both"/>
      </w:pPr>
      <w:r>
        <w:lastRenderedPageBreak/>
        <w:t>Annexe : conditions tarifaires</w:t>
      </w:r>
    </w:p>
    <w:p w14:paraId="79BF0F1D" w14:textId="31B3B1FF" w:rsidR="00397C3A" w:rsidRDefault="00397C3A" w:rsidP="0058611C">
      <w:pPr>
        <w:jc w:val="both"/>
      </w:pPr>
    </w:p>
    <w:p w14:paraId="55C051C9" w14:textId="260CEE9A" w:rsidR="00397C3A" w:rsidRDefault="00076296" w:rsidP="0058611C">
      <w:pPr>
        <w:jc w:val="both"/>
      </w:pPr>
      <w:r>
        <w:rPr>
          <w:noProof/>
        </w:rPr>
        <w:drawing>
          <wp:anchor distT="0" distB="0" distL="114300" distR="114300" simplePos="0" relativeHeight="251659264" behindDoc="0" locked="0" layoutInCell="1" allowOverlap="1" wp14:anchorId="592A412B" wp14:editId="4512E371">
            <wp:simplePos x="0" y="0"/>
            <wp:positionH relativeFrom="column">
              <wp:posOffset>0</wp:posOffset>
            </wp:positionH>
            <wp:positionV relativeFrom="paragraph">
              <wp:posOffset>154940</wp:posOffset>
            </wp:positionV>
            <wp:extent cx="6609524" cy="534838"/>
            <wp:effectExtent l="0" t="0" r="127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609524" cy="534838"/>
                    </a:xfrm>
                    <a:prstGeom prst="rect">
                      <a:avLst/>
                    </a:prstGeom>
                  </pic:spPr>
                </pic:pic>
              </a:graphicData>
            </a:graphic>
            <wp14:sizeRelH relativeFrom="page">
              <wp14:pctWidth>0</wp14:pctWidth>
            </wp14:sizeRelH>
            <wp14:sizeRelV relativeFrom="page">
              <wp14:pctHeight>0</wp14:pctHeight>
            </wp14:sizeRelV>
          </wp:anchor>
        </w:drawing>
      </w:r>
    </w:p>
    <w:sectPr w:rsidR="00397C3A" w:rsidSect="00EF2FB7">
      <w:footerReference w:type="even" r:id="rId14"/>
      <w:footerReference w:type="default" r:id="rId15"/>
      <w:headerReference w:type="first" r:id="rId16"/>
      <w:footerReference w:type="first" r:id="rId17"/>
      <w:pgSz w:w="11906" w:h="16838" w:code="9"/>
      <w:pgMar w:top="1418" w:right="1134" w:bottom="1247" w:left="1418" w:header="34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AE6DD" w14:textId="77777777" w:rsidR="0068632B" w:rsidRDefault="0068632B">
      <w:r>
        <w:separator/>
      </w:r>
    </w:p>
  </w:endnote>
  <w:endnote w:type="continuationSeparator" w:id="0">
    <w:p w14:paraId="1A1035C3" w14:textId="77777777" w:rsidR="0068632B" w:rsidRDefault="00686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altName w:val="Arial"/>
    <w:panose1 w:val="00000000000000000000"/>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Sans">
    <w:charset w:val="00"/>
    <w:family w:val="swiss"/>
    <w:pitch w:val="variable"/>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FCDB" w14:textId="77777777" w:rsidR="007F5488" w:rsidRDefault="007F5488" w:rsidP="006301F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221C2">
      <w:rPr>
        <w:rStyle w:val="Numrodepage"/>
        <w:noProof/>
      </w:rPr>
      <w:t>1</w:t>
    </w:r>
    <w:r>
      <w:rPr>
        <w:rStyle w:val="Numrodepage"/>
      </w:rPr>
      <w:fldChar w:fldCharType="end"/>
    </w:r>
  </w:p>
  <w:p w14:paraId="06553AFF" w14:textId="77777777" w:rsidR="007F5488" w:rsidRDefault="007F5488" w:rsidP="00C014D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34B6" w14:textId="39C806E3" w:rsidR="007F5488" w:rsidRDefault="007F5488">
    <w:pPr>
      <w:pStyle w:val="Pieddepage"/>
      <w:jc w:val="right"/>
    </w:pPr>
    <w:r>
      <w:fldChar w:fldCharType="begin"/>
    </w:r>
    <w:r>
      <w:instrText xml:space="preserve"> PAGE   \* MERGEFORMAT </w:instrText>
    </w:r>
    <w:r>
      <w:fldChar w:fldCharType="separate"/>
    </w:r>
    <w:r w:rsidR="00046D7A">
      <w:rPr>
        <w:noProof/>
      </w:rPr>
      <w:t>14</w:t>
    </w:r>
    <w:r>
      <w:fldChar w:fldCharType="end"/>
    </w:r>
  </w:p>
  <w:p w14:paraId="18800A54" w14:textId="77777777" w:rsidR="007F5488" w:rsidRDefault="007F5488">
    <w:pPr>
      <w:pStyle w:val="Pieddepage"/>
    </w:pPr>
  </w:p>
  <w:p w14:paraId="09711253" w14:textId="3A5FDA2A" w:rsidR="009C4E1A" w:rsidRPr="00B4538A" w:rsidRDefault="00046D7A" w:rsidP="009C4E1A">
    <w:pPr>
      <w:pStyle w:val="Pieddepage"/>
      <w:rPr>
        <w:sz w:val="16"/>
        <w:szCs w:val="16"/>
        <w:lang w:val="fr-FR"/>
      </w:rPr>
    </w:pPr>
    <w:r>
      <w:rPr>
        <w:sz w:val="16"/>
        <w:szCs w:val="16"/>
        <w:lang w:val="fr-FR"/>
      </w:rPr>
      <w:t xml:space="preserve">Annexe 3.3 </w:t>
    </w:r>
    <w:r w:rsidR="009C4E1A" w:rsidRPr="00B4538A">
      <w:rPr>
        <w:sz w:val="16"/>
        <w:szCs w:val="16"/>
        <w:lang w:val="fr-FR"/>
      </w:rPr>
      <w:t>Marché 19.000.06 – CNOUS Izly et S-money</w:t>
    </w:r>
  </w:p>
  <w:p w14:paraId="51D8A83C" w14:textId="2C9C8F81" w:rsidR="009C4E1A" w:rsidRPr="00B4538A" w:rsidRDefault="009C4E1A" w:rsidP="009C4E1A">
    <w:pPr>
      <w:pStyle w:val="Pieddepage"/>
      <w:rPr>
        <w:sz w:val="16"/>
        <w:szCs w:val="16"/>
        <w:lang w:val="fr-FR"/>
      </w:rPr>
    </w:pPr>
    <w:r w:rsidRPr="00B4538A">
      <w:rPr>
        <w:sz w:val="16"/>
        <w:szCs w:val="16"/>
        <w:lang w:val="fr-FR"/>
      </w:rPr>
      <w:t>Conditions générales d’acceptation</w:t>
    </w:r>
    <w:r w:rsidR="002B0388" w:rsidRPr="00B4538A">
      <w:rPr>
        <w:sz w:val="16"/>
        <w:szCs w:val="16"/>
        <w:lang w:val="fr-FR"/>
      </w:rPr>
      <w:t xml:space="preserve"> du service</w:t>
    </w:r>
    <w:r w:rsidRPr="00B4538A">
      <w:rPr>
        <w:sz w:val="16"/>
        <w:szCs w:val="16"/>
        <w:lang w:val="fr-FR"/>
      </w:rPr>
      <w:t xml:space="preserve"> IZLY pour les </w:t>
    </w:r>
    <w:r w:rsidR="00942686" w:rsidRPr="00B4538A">
      <w:rPr>
        <w:sz w:val="16"/>
        <w:szCs w:val="16"/>
        <w:lang w:val="fr-FR"/>
      </w:rPr>
      <w:t>Sociétés</w:t>
    </w:r>
    <w:r w:rsidRPr="00B4538A">
      <w:rPr>
        <w:sz w:val="16"/>
        <w:szCs w:val="16"/>
        <w:lang w:val="fr-FR"/>
      </w:rPr>
      <w:t xml:space="preserve"> –2020</w:t>
    </w:r>
  </w:p>
  <w:p w14:paraId="0318F4B0" w14:textId="77777777" w:rsidR="007F5488" w:rsidRPr="009C4E1A" w:rsidRDefault="007F5488" w:rsidP="00D665F5">
    <w:pPr>
      <w:pStyle w:val="Pieddepage"/>
      <w:rPr>
        <w:rFonts w:cs="Arial"/>
        <w:sz w:val="16"/>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0037" w14:textId="6F7600A0" w:rsidR="007F5488" w:rsidRDefault="008B7290">
    <w:pPr>
      <w:pStyle w:val="Pieddepage"/>
      <w:jc w:val="right"/>
    </w:pPr>
    <w:r>
      <w:rPr>
        <w:noProof/>
        <w:lang w:val="fr-FR" w:eastAsia="fr-FR"/>
      </w:rPr>
      <mc:AlternateContent>
        <mc:Choice Requires="wps">
          <w:drawing>
            <wp:anchor distT="0" distB="0" distL="114300" distR="114300" simplePos="0" relativeHeight="251658240" behindDoc="0" locked="0" layoutInCell="0" allowOverlap="1" wp14:anchorId="70DC510B" wp14:editId="615EA418">
              <wp:simplePos x="0" y="0"/>
              <wp:positionH relativeFrom="page">
                <wp:posOffset>0</wp:posOffset>
              </wp:positionH>
              <wp:positionV relativeFrom="page">
                <wp:posOffset>10234930</wp:posOffset>
              </wp:positionV>
              <wp:extent cx="7560310" cy="266700"/>
              <wp:effectExtent l="0" t="0" r="2540" b="4445"/>
              <wp:wrapNone/>
              <wp:docPr id="2" name="MSIPCM33884d3bae4088802012e36b" descr="{&quot;HashCode&quot;:-929196920,&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82874" w14:textId="77777777" w:rsidR="00170829" w:rsidRPr="00170829" w:rsidRDefault="00170829" w:rsidP="00170829">
                          <w:pPr>
                            <w:rPr>
                              <w:rFonts w:ascii="Calibri" w:hAnsi="Calibri" w:cs="Calibri"/>
                              <w:color w:val="FFFFFF"/>
                              <w:sz w:val="2"/>
                            </w:rPr>
                          </w:pPr>
                          <w:r w:rsidRPr="00170829">
                            <w:rPr>
                              <w:rFonts w:ascii="Calibri" w:hAnsi="Calibri" w:cs="Calibri"/>
                              <w:color w:val="FFFFFF"/>
                              <w:sz w:val="2"/>
                            </w:rPr>
                            <w:t>C2 - Internal Natixis</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0DC510B" id="_x0000_t202" coordsize="21600,21600" o:spt="202" path="m,l,21600r21600,l21600,xe">
              <v:stroke joinstyle="miter"/>
              <v:path gradientshapeok="t" o:connecttype="rect"/>
            </v:shapetype>
            <v:shape id="MSIPCM33884d3bae4088802012e36b" o:spid="_x0000_s1026" type="#_x0000_t202" alt="{&quot;HashCode&quot;:-929196920,&quot;Height&quot;:841.0,&quot;Width&quot;:595.0,&quot;Placement&quot;:&quot;Footer&quot;,&quot;Index&quot;:&quot;FirstPage&quot;,&quot;Section&quot;:1,&quot;Top&quot;:0.0,&quot;Left&quot;:0.0}" style="position:absolute;left:0;text-align:left;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" o:allowincell="f" filled="f" stroked="f">
              <v:textbox inset="20pt,0,,0">
                <w:txbxContent>
                  <w:p w14:paraId="02E82874" w14:textId="77777777" w:rsidR="00170829" w:rsidRPr="00170829" w:rsidRDefault="00170829" w:rsidP="00170829">
                    <w:pPr>
                      <w:rPr>
                        <w:rFonts w:ascii="Calibri" w:hAnsi="Calibri" w:cs="Calibri"/>
                        <w:color w:val="FFFFFF"/>
                        <w:sz w:val="2"/>
                      </w:rPr>
                    </w:pPr>
                    <w:r w:rsidRPr="00170829">
                      <w:rPr>
                        <w:rFonts w:ascii="Calibri" w:hAnsi="Calibri" w:cs="Calibri"/>
                        <w:color w:val="FFFFFF"/>
                        <w:sz w:val="2"/>
                      </w:rPr>
                      <w:t xml:space="preserve">C2 - </w:t>
                    </w:r>
                    <w:proofErr w:type="spellStart"/>
                    <w:r w:rsidRPr="00170829">
                      <w:rPr>
                        <w:rFonts w:ascii="Calibri" w:hAnsi="Calibri" w:cs="Calibri"/>
                        <w:color w:val="FFFFFF"/>
                        <w:sz w:val="2"/>
                      </w:rPr>
                      <w:t>Internal</w:t>
                    </w:r>
                    <w:proofErr w:type="spellEnd"/>
                    <w:r w:rsidRPr="00170829">
                      <w:rPr>
                        <w:rFonts w:ascii="Calibri" w:hAnsi="Calibri" w:cs="Calibri"/>
                        <w:color w:val="FFFFFF"/>
                        <w:sz w:val="2"/>
                      </w:rPr>
                      <w:t xml:space="preserve"> Natixis</w:t>
                    </w:r>
                  </w:p>
                </w:txbxContent>
              </v:textbox>
              <w10:wrap anchorx="page" anchory="page"/>
            </v:shape>
          </w:pict>
        </mc:Fallback>
      </mc:AlternateContent>
    </w:r>
    <w:r w:rsidR="007F5488">
      <w:fldChar w:fldCharType="begin"/>
    </w:r>
    <w:r w:rsidR="007F5488">
      <w:instrText xml:space="preserve"> PAGE   \* MERGEFORMAT </w:instrText>
    </w:r>
    <w:r w:rsidR="007F5488">
      <w:fldChar w:fldCharType="separate"/>
    </w:r>
    <w:r w:rsidR="00046D7A">
      <w:rPr>
        <w:noProof/>
      </w:rPr>
      <w:t>1</w:t>
    </w:r>
    <w:r w:rsidR="007F5488">
      <w:fldChar w:fldCharType="end"/>
    </w:r>
  </w:p>
  <w:p w14:paraId="148D2C34" w14:textId="77777777" w:rsidR="007F5488" w:rsidRPr="00621736" w:rsidRDefault="007F5488" w:rsidP="00621736">
    <w:pPr>
      <w:pStyle w:val="En-tte"/>
      <w:rPr>
        <w:color w:val="FF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4BEE" w14:textId="77777777" w:rsidR="0068632B" w:rsidRDefault="0068632B">
      <w:r>
        <w:separator/>
      </w:r>
    </w:p>
  </w:footnote>
  <w:footnote w:type="continuationSeparator" w:id="0">
    <w:p w14:paraId="3ABE3AEC" w14:textId="77777777" w:rsidR="0068632B" w:rsidRDefault="00686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58A0" w14:textId="77777777" w:rsidR="007F5488" w:rsidRDefault="007F5488" w:rsidP="00B97228">
    <w:pPr>
      <w:pStyle w:val="En-tte"/>
      <w:tabs>
        <w:tab w:val="clear" w:pos="4536"/>
        <w:tab w:val="clear" w:pos="9072"/>
        <w:tab w:val="center" w:pos="4535"/>
      </w:tabs>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237"/>
    </w:tblGrid>
    <w:tr w:rsidR="007F5488" w:rsidRPr="00661D16" w14:paraId="1553343D" w14:textId="77777777" w:rsidTr="00FF613C">
      <w:tc>
        <w:tcPr>
          <w:tcW w:w="3227" w:type="dxa"/>
        </w:tcPr>
        <w:p w14:paraId="46F6B616" w14:textId="2AD28A55" w:rsidR="007F5488" w:rsidRPr="00661D16" w:rsidRDefault="00C54161" w:rsidP="00C54161">
          <w:pPr>
            <w:outlineLvl w:val="0"/>
            <w:rPr>
              <w:rFonts w:ascii="Arial Gras" w:hAnsi="Arial Gras"/>
              <w:b/>
              <w:smallCaps/>
            </w:rPr>
          </w:pPr>
          <w:r w:rsidRPr="00C54161">
            <w:rPr>
              <w:noProof/>
            </w:rPr>
            <w:t xml:space="preserve"> </w:t>
          </w:r>
          <w:r w:rsidR="008B7290">
            <w:rPr>
              <w:noProof/>
            </w:rPr>
            <w:drawing>
              <wp:inline distT="0" distB="0" distL="0" distR="0" wp14:anchorId="4A3F1382" wp14:editId="15DF1919">
                <wp:extent cx="723900" cy="876300"/>
                <wp:effectExtent l="0" t="0" r="0" b="0"/>
                <wp:docPr id="1" name="Image 1" descr="Logo Iz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z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876300"/>
                        </a:xfrm>
                        <a:prstGeom prst="rect">
                          <a:avLst/>
                        </a:prstGeom>
                        <a:noFill/>
                        <a:ln>
                          <a:noFill/>
                        </a:ln>
                      </pic:spPr>
                    </pic:pic>
                  </a:graphicData>
                </a:graphic>
              </wp:inline>
            </w:drawing>
          </w:r>
        </w:p>
      </w:tc>
      <w:tc>
        <w:tcPr>
          <w:tcW w:w="6237" w:type="dxa"/>
        </w:tcPr>
        <w:p w14:paraId="01B43A2B" w14:textId="77777777" w:rsidR="007F5488" w:rsidRPr="00661D16" w:rsidRDefault="007F5488" w:rsidP="00FF613C">
          <w:pPr>
            <w:jc w:val="center"/>
            <w:outlineLvl w:val="0"/>
            <w:rPr>
              <w:rFonts w:ascii="Arial Gras" w:hAnsi="Arial Gras"/>
              <w:b/>
              <w:smallCaps/>
            </w:rPr>
          </w:pPr>
        </w:p>
        <w:p w14:paraId="7A2844BB" w14:textId="77777777" w:rsidR="007F5488" w:rsidRPr="00661D16" w:rsidRDefault="007F5488" w:rsidP="00FF613C">
          <w:pPr>
            <w:outlineLvl w:val="0"/>
            <w:rPr>
              <w:rFonts w:ascii="Arial Gras" w:hAnsi="Arial Gras"/>
              <w:b/>
              <w:smallCaps/>
            </w:rPr>
          </w:pPr>
        </w:p>
        <w:p w14:paraId="75E1B437" w14:textId="2113033C" w:rsidR="007F5488" w:rsidRPr="00661D16" w:rsidRDefault="007F5488" w:rsidP="00FF613C">
          <w:pPr>
            <w:jc w:val="both"/>
            <w:outlineLvl w:val="0"/>
            <w:rPr>
              <w:rFonts w:ascii="Arial Gras" w:hAnsi="Arial Gras"/>
              <w:b/>
              <w:smallCaps/>
            </w:rPr>
          </w:pPr>
          <w:r w:rsidRPr="00661D16">
            <w:rPr>
              <w:rFonts w:ascii="Arial Gras" w:hAnsi="Arial Gras"/>
              <w:b/>
              <w:smallCaps/>
            </w:rPr>
            <w:t>Conditions Générales d’</w:t>
          </w:r>
          <w:r>
            <w:rPr>
              <w:rFonts w:ascii="Arial Gras" w:hAnsi="Arial Gras"/>
              <w:b/>
              <w:smallCaps/>
            </w:rPr>
            <w:t>acceptation</w:t>
          </w:r>
          <w:r w:rsidRPr="00661D16">
            <w:rPr>
              <w:rFonts w:ascii="Arial Gras" w:hAnsi="Arial Gras"/>
              <w:b/>
              <w:smallCaps/>
            </w:rPr>
            <w:t xml:space="preserve"> du Service</w:t>
          </w:r>
          <w:r w:rsidR="00C54161">
            <w:rPr>
              <w:rFonts w:ascii="Arial Gras" w:hAnsi="Arial Gras"/>
              <w:b/>
              <w:smallCaps/>
            </w:rPr>
            <w:t xml:space="preserve"> IZLY</w:t>
          </w:r>
          <w:r w:rsidRPr="00661D16">
            <w:rPr>
              <w:rFonts w:ascii="Arial Gras" w:hAnsi="Arial Gras"/>
              <w:b/>
              <w:smallCaps/>
            </w:rPr>
            <w:t xml:space="preserve"> </w:t>
          </w:r>
          <w:r>
            <w:rPr>
              <w:rFonts w:ascii="Arial Gras" w:hAnsi="Arial Gras"/>
              <w:smallCaps/>
            </w:rPr>
            <w:t>pour les</w:t>
          </w:r>
          <w:r w:rsidRPr="00661D16">
            <w:rPr>
              <w:rFonts w:ascii="Arial Gras" w:hAnsi="Arial Gras"/>
              <w:b/>
              <w:smallCaps/>
            </w:rPr>
            <w:t xml:space="preserve"> </w:t>
          </w:r>
          <w:r w:rsidR="00165589">
            <w:rPr>
              <w:rFonts w:ascii="Arial Gras" w:hAnsi="Arial Gras"/>
              <w:b/>
              <w:smallCaps/>
            </w:rPr>
            <w:t>Societes</w:t>
          </w:r>
        </w:p>
        <w:p w14:paraId="6ECBA3AE" w14:textId="77777777" w:rsidR="007F5488" w:rsidRPr="00621736" w:rsidRDefault="007F5488" w:rsidP="00FF613C">
          <w:pPr>
            <w:pStyle w:val="En-tte"/>
            <w:jc w:val="center"/>
            <w:rPr>
              <w:rFonts w:ascii="Arial Gras" w:hAnsi="Arial Gras" w:cs="Arial"/>
              <w:b/>
              <w:smallCaps/>
              <w:lang w:val="fr-FR" w:eastAsia="fr-FR"/>
            </w:rPr>
          </w:pPr>
        </w:p>
      </w:tc>
    </w:tr>
  </w:tbl>
  <w:p w14:paraId="3407BC89" w14:textId="77777777" w:rsidR="007F5488" w:rsidRDefault="007F5488" w:rsidP="00B97228">
    <w:pPr>
      <w:pStyle w:val="En-tte"/>
      <w:tabs>
        <w:tab w:val="clear" w:pos="4536"/>
        <w:tab w:val="clear" w:pos="9072"/>
        <w:tab w:val="center" w:pos="4535"/>
      </w:tabs>
      <w:jc w:val="center"/>
    </w:pPr>
  </w:p>
  <w:p w14:paraId="27D8AC56" w14:textId="77777777" w:rsidR="007F5488" w:rsidRDefault="007F5488" w:rsidP="00AA2A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2C"/>
    <w:multiLevelType w:val="hybridMultilevel"/>
    <w:tmpl w:val="0A98BAA6"/>
    <w:lvl w:ilvl="0" w:tplc="666A6C82">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375"/>
        </w:tabs>
        <w:ind w:left="375" w:hanging="360"/>
      </w:pPr>
      <w:rPr>
        <w:rFonts w:ascii="Courier New" w:hAnsi="Courier New" w:cs="Courier New" w:hint="default"/>
      </w:rPr>
    </w:lvl>
    <w:lvl w:ilvl="2" w:tplc="040C0005" w:tentative="1">
      <w:start w:val="1"/>
      <w:numFmt w:val="bullet"/>
      <w:lvlText w:val=""/>
      <w:lvlJc w:val="left"/>
      <w:pPr>
        <w:tabs>
          <w:tab w:val="num" w:pos="1095"/>
        </w:tabs>
        <w:ind w:left="1095" w:hanging="360"/>
      </w:pPr>
      <w:rPr>
        <w:rFonts w:ascii="Wingdings" w:hAnsi="Wingdings" w:hint="default"/>
      </w:rPr>
    </w:lvl>
    <w:lvl w:ilvl="3" w:tplc="040C0001" w:tentative="1">
      <w:start w:val="1"/>
      <w:numFmt w:val="bullet"/>
      <w:lvlText w:val=""/>
      <w:lvlJc w:val="left"/>
      <w:pPr>
        <w:tabs>
          <w:tab w:val="num" w:pos="1815"/>
        </w:tabs>
        <w:ind w:left="1815" w:hanging="360"/>
      </w:pPr>
      <w:rPr>
        <w:rFonts w:ascii="Symbol" w:hAnsi="Symbol" w:hint="default"/>
      </w:rPr>
    </w:lvl>
    <w:lvl w:ilvl="4" w:tplc="040C0003" w:tentative="1">
      <w:start w:val="1"/>
      <w:numFmt w:val="bullet"/>
      <w:lvlText w:val="o"/>
      <w:lvlJc w:val="left"/>
      <w:pPr>
        <w:tabs>
          <w:tab w:val="num" w:pos="2535"/>
        </w:tabs>
        <w:ind w:left="2535" w:hanging="360"/>
      </w:pPr>
      <w:rPr>
        <w:rFonts w:ascii="Courier New" w:hAnsi="Courier New" w:cs="Courier New" w:hint="default"/>
      </w:rPr>
    </w:lvl>
    <w:lvl w:ilvl="5" w:tplc="040C0005" w:tentative="1">
      <w:start w:val="1"/>
      <w:numFmt w:val="bullet"/>
      <w:lvlText w:val=""/>
      <w:lvlJc w:val="left"/>
      <w:pPr>
        <w:tabs>
          <w:tab w:val="num" w:pos="3255"/>
        </w:tabs>
        <w:ind w:left="3255" w:hanging="360"/>
      </w:pPr>
      <w:rPr>
        <w:rFonts w:ascii="Wingdings" w:hAnsi="Wingdings" w:hint="default"/>
      </w:rPr>
    </w:lvl>
    <w:lvl w:ilvl="6" w:tplc="040C0001" w:tentative="1">
      <w:start w:val="1"/>
      <w:numFmt w:val="bullet"/>
      <w:lvlText w:val=""/>
      <w:lvlJc w:val="left"/>
      <w:pPr>
        <w:tabs>
          <w:tab w:val="num" w:pos="3975"/>
        </w:tabs>
        <w:ind w:left="3975" w:hanging="360"/>
      </w:pPr>
      <w:rPr>
        <w:rFonts w:ascii="Symbol" w:hAnsi="Symbol" w:hint="default"/>
      </w:rPr>
    </w:lvl>
    <w:lvl w:ilvl="7" w:tplc="040C0003" w:tentative="1">
      <w:start w:val="1"/>
      <w:numFmt w:val="bullet"/>
      <w:lvlText w:val="o"/>
      <w:lvlJc w:val="left"/>
      <w:pPr>
        <w:tabs>
          <w:tab w:val="num" w:pos="4695"/>
        </w:tabs>
        <w:ind w:left="4695" w:hanging="360"/>
      </w:pPr>
      <w:rPr>
        <w:rFonts w:ascii="Courier New" w:hAnsi="Courier New" w:cs="Courier New" w:hint="default"/>
      </w:rPr>
    </w:lvl>
    <w:lvl w:ilvl="8" w:tplc="040C0005" w:tentative="1">
      <w:start w:val="1"/>
      <w:numFmt w:val="bullet"/>
      <w:lvlText w:val=""/>
      <w:lvlJc w:val="left"/>
      <w:pPr>
        <w:tabs>
          <w:tab w:val="num" w:pos="5415"/>
        </w:tabs>
        <w:ind w:left="5415" w:hanging="360"/>
      </w:pPr>
      <w:rPr>
        <w:rFonts w:ascii="Wingdings" w:hAnsi="Wingdings" w:hint="default"/>
      </w:rPr>
    </w:lvl>
  </w:abstractNum>
  <w:abstractNum w:abstractNumId="1" w15:restartNumberingAfterBreak="0">
    <w:nsid w:val="00BC6A09"/>
    <w:multiLevelType w:val="hybridMultilevel"/>
    <w:tmpl w:val="5FB29A68"/>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F58A5"/>
    <w:multiLevelType w:val="hybridMultilevel"/>
    <w:tmpl w:val="13DE969E"/>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774D71"/>
    <w:multiLevelType w:val="hybridMultilevel"/>
    <w:tmpl w:val="AC7CC216"/>
    <w:lvl w:ilvl="0" w:tplc="9F2CEB74">
      <w:start w:val="1"/>
      <w:numFmt w:val="decimal"/>
      <w:lvlText w:val="4.%1"/>
      <w:lvlJc w:val="left"/>
      <w:pPr>
        <w:ind w:left="1428" w:hanging="360"/>
      </w:pPr>
      <w:rPr>
        <w:rFonts w:hint="default"/>
        <w:b/>
        <w:bCs/>
        <w:i w:val="0"/>
        <w:iCs w:val="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 w15:restartNumberingAfterBreak="0">
    <w:nsid w:val="0B1C51A5"/>
    <w:multiLevelType w:val="hybridMultilevel"/>
    <w:tmpl w:val="0032F850"/>
    <w:lvl w:ilvl="0" w:tplc="666A6C8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C51741"/>
    <w:multiLevelType w:val="hybridMultilevel"/>
    <w:tmpl w:val="C000471E"/>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6555A"/>
    <w:multiLevelType w:val="hybridMultilevel"/>
    <w:tmpl w:val="349C9F08"/>
    <w:lvl w:ilvl="0" w:tplc="666A6C8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14596"/>
    <w:multiLevelType w:val="hybridMultilevel"/>
    <w:tmpl w:val="B79EACC8"/>
    <w:lvl w:ilvl="0" w:tplc="666A6C8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A8655D"/>
    <w:multiLevelType w:val="hybridMultilevel"/>
    <w:tmpl w:val="2542AA84"/>
    <w:lvl w:ilvl="0" w:tplc="4B9AD7A8">
      <w:start w:val="1"/>
      <w:numFmt w:val="decimal"/>
      <w:lvlText w:val="Article %1."/>
      <w:lvlJc w:val="left"/>
      <w:pPr>
        <w:ind w:left="360" w:hanging="360"/>
      </w:pPr>
      <w:rPr>
        <w:rFonts w:ascii="Arial Gras" w:hAnsi="Arial Gras" w:hint="default"/>
        <w:b/>
        <w:i w:val="0"/>
        <w:caps w:val="0"/>
        <w:vanish w:val="0"/>
        <w:sz w:val="24"/>
        <w:szCs w:val="24"/>
      </w:rPr>
    </w:lvl>
    <w:lvl w:ilvl="1" w:tplc="4B9AD7A8">
      <w:start w:val="1"/>
      <w:numFmt w:val="decimal"/>
      <w:lvlText w:val="Article %2."/>
      <w:lvlJc w:val="left"/>
      <w:pPr>
        <w:ind w:left="1440" w:hanging="360"/>
      </w:pPr>
      <w:rPr>
        <w:rFonts w:ascii="Arial Gras" w:hAnsi="Arial Gras" w:hint="default"/>
        <w:b/>
        <w:i w:val="0"/>
        <w:caps w:val="0"/>
        <w:vanish w:val="0"/>
        <w:sz w:val="24"/>
        <w:szCs w:val="24"/>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284D02"/>
    <w:multiLevelType w:val="hybridMultilevel"/>
    <w:tmpl w:val="2A6CC2DC"/>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172065DE"/>
    <w:multiLevelType w:val="hybridMultilevel"/>
    <w:tmpl w:val="E8662B82"/>
    <w:lvl w:ilvl="0" w:tplc="9E54A664">
      <w:start w:val="20"/>
      <w:numFmt w:val="bullet"/>
      <w:lvlText w:val="-"/>
      <w:lvlJc w:val="left"/>
      <w:pPr>
        <w:ind w:left="360" w:hanging="360"/>
      </w:pPr>
      <w:rPr>
        <w:rFonts w:ascii="Calibri" w:eastAsia="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86935B1"/>
    <w:multiLevelType w:val="hybridMultilevel"/>
    <w:tmpl w:val="110AE962"/>
    <w:lvl w:ilvl="0" w:tplc="666A6C82">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9864CD1"/>
    <w:multiLevelType w:val="hybridMultilevel"/>
    <w:tmpl w:val="42D091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7444E9"/>
    <w:multiLevelType w:val="hybridMultilevel"/>
    <w:tmpl w:val="BA9A2D02"/>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C75408"/>
    <w:multiLevelType w:val="hybridMultilevel"/>
    <w:tmpl w:val="F5705C14"/>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9F25E7"/>
    <w:multiLevelType w:val="hybridMultilevel"/>
    <w:tmpl w:val="0052C8DC"/>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022C2A"/>
    <w:multiLevelType w:val="hybridMultilevel"/>
    <w:tmpl w:val="E56275FA"/>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2FE47C09"/>
    <w:multiLevelType w:val="hybridMultilevel"/>
    <w:tmpl w:val="0B62EC18"/>
    <w:lvl w:ilvl="0" w:tplc="067CFC2A">
      <w:start w:val="1"/>
      <w:numFmt w:val="decimal"/>
      <w:lvlText w:val="3.%1"/>
      <w:lvlJc w:val="left"/>
      <w:pPr>
        <w:ind w:left="1428" w:hanging="360"/>
      </w:pPr>
      <w:rPr>
        <w:rFonts w:hint="default"/>
        <w:b/>
        <w:bCs/>
        <w:i w:val="0"/>
        <w:iCs w:val="0"/>
        <w:sz w:val="24"/>
        <w:szCs w:val="24"/>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8" w15:restartNumberingAfterBreak="0">
    <w:nsid w:val="30AF6A9D"/>
    <w:multiLevelType w:val="hybridMultilevel"/>
    <w:tmpl w:val="9AC4E362"/>
    <w:lvl w:ilvl="0" w:tplc="9E54A664">
      <w:start w:val="20"/>
      <w:numFmt w:val="bullet"/>
      <w:lvlText w:val="-"/>
      <w:lvlJc w:val="left"/>
      <w:pPr>
        <w:ind w:left="1485" w:hanging="360"/>
      </w:pPr>
      <w:rPr>
        <w:rFonts w:ascii="Calibri" w:eastAsia="Calibri" w:hAnsi="Calibri"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9" w15:restartNumberingAfterBreak="0">
    <w:nsid w:val="36644948"/>
    <w:multiLevelType w:val="hybridMultilevel"/>
    <w:tmpl w:val="0F404EBC"/>
    <w:lvl w:ilvl="0" w:tplc="9648C63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387DA0"/>
    <w:multiLevelType w:val="hybridMultilevel"/>
    <w:tmpl w:val="947827D4"/>
    <w:lvl w:ilvl="0" w:tplc="28B40B72">
      <w:numFmt w:val="bullet"/>
      <w:lvlText w:val="-"/>
      <w:lvlJc w:val="left"/>
      <w:pPr>
        <w:ind w:left="1065" w:hanging="360"/>
      </w:pPr>
      <w:rPr>
        <w:rFonts w:ascii="Calibri" w:eastAsia="Calibri" w:hAnsi="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1" w15:restartNumberingAfterBreak="0">
    <w:nsid w:val="384C7BD1"/>
    <w:multiLevelType w:val="hybridMultilevel"/>
    <w:tmpl w:val="BBD0C222"/>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7C2B05"/>
    <w:multiLevelType w:val="hybridMultilevel"/>
    <w:tmpl w:val="4A4A7376"/>
    <w:lvl w:ilvl="0" w:tplc="666A6C8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5362A3"/>
    <w:multiLevelType w:val="hybridMultilevel"/>
    <w:tmpl w:val="850EF774"/>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3C87397D"/>
    <w:multiLevelType w:val="hybridMultilevel"/>
    <w:tmpl w:val="78A61266"/>
    <w:lvl w:ilvl="0" w:tplc="666A6C82">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3CA01057"/>
    <w:multiLevelType w:val="hybridMultilevel"/>
    <w:tmpl w:val="0608CABC"/>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5A40BF"/>
    <w:multiLevelType w:val="hybridMultilevel"/>
    <w:tmpl w:val="51E65270"/>
    <w:lvl w:ilvl="0" w:tplc="666A6C82">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43042C8B"/>
    <w:multiLevelType w:val="hybridMultilevel"/>
    <w:tmpl w:val="B9846E1E"/>
    <w:lvl w:ilvl="0" w:tplc="666A6C8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84270F"/>
    <w:multiLevelType w:val="hybridMultilevel"/>
    <w:tmpl w:val="574C67C4"/>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A50D91"/>
    <w:multiLevelType w:val="hybridMultilevel"/>
    <w:tmpl w:val="3D182F22"/>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C94DB9"/>
    <w:multiLevelType w:val="hybridMultilevel"/>
    <w:tmpl w:val="D99A6074"/>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1" w15:restartNumberingAfterBreak="0">
    <w:nsid w:val="4ECA6431"/>
    <w:multiLevelType w:val="hybridMultilevel"/>
    <w:tmpl w:val="C9F40AE8"/>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FE708AF"/>
    <w:multiLevelType w:val="hybridMultilevel"/>
    <w:tmpl w:val="90464128"/>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515B6586"/>
    <w:multiLevelType w:val="hybridMultilevel"/>
    <w:tmpl w:val="1F0EE672"/>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A84FE4"/>
    <w:multiLevelType w:val="hybridMultilevel"/>
    <w:tmpl w:val="6A5A8944"/>
    <w:lvl w:ilvl="0" w:tplc="BD96ADB2">
      <w:start w:val="1"/>
      <w:numFmt w:val="decimal"/>
      <w:lvlText w:val="Article %1."/>
      <w:lvlJc w:val="left"/>
      <w:pPr>
        <w:ind w:left="720" w:hanging="360"/>
      </w:pPr>
      <w:rPr>
        <w:rFonts w:ascii="Century Gothic" w:hAnsi="Century Gothic" w:hint="default"/>
        <w:b/>
        <w:i w:val="0"/>
        <w:caps w:val="0"/>
        <w:sz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6D72B6A"/>
    <w:multiLevelType w:val="hybridMultilevel"/>
    <w:tmpl w:val="BACCB06A"/>
    <w:lvl w:ilvl="0" w:tplc="B89A64DC">
      <w:start w:val="1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7505BC"/>
    <w:multiLevelType w:val="hybridMultilevel"/>
    <w:tmpl w:val="69B8590E"/>
    <w:lvl w:ilvl="0" w:tplc="A0FE9DDC">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638F1FB6"/>
    <w:multiLevelType w:val="hybridMultilevel"/>
    <w:tmpl w:val="65DC3102"/>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5A51AE"/>
    <w:multiLevelType w:val="hybridMultilevel"/>
    <w:tmpl w:val="C944E1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637411"/>
    <w:multiLevelType w:val="hybridMultilevel"/>
    <w:tmpl w:val="098694AC"/>
    <w:lvl w:ilvl="0" w:tplc="9E54A664">
      <w:start w:val="20"/>
      <w:numFmt w:val="bullet"/>
      <w:lvlText w:val="-"/>
      <w:lvlJc w:val="left"/>
      <w:pPr>
        <w:ind w:left="780" w:hanging="360"/>
      </w:pPr>
      <w:rPr>
        <w:rFonts w:ascii="Calibri" w:eastAsia="Calibri"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15:restartNumberingAfterBreak="0">
    <w:nsid w:val="72224BB2"/>
    <w:multiLevelType w:val="hybridMultilevel"/>
    <w:tmpl w:val="7A78EE4E"/>
    <w:lvl w:ilvl="0" w:tplc="9E54A664">
      <w:start w:val="2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B17AC9"/>
    <w:multiLevelType w:val="hybridMultilevel"/>
    <w:tmpl w:val="91E2E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C27520"/>
    <w:multiLevelType w:val="multilevel"/>
    <w:tmpl w:val="4C22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262E1F"/>
    <w:multiLevelType w:val="multilevel"/>
    <w:tmpl w:val="10C4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6"/>
  </w:num>
  <w:num w:numId="3">
    <w:abstractNumId w:val="11"/>
  </w:num>
  <w:num w:numId="4">
    <w:abstractNumId w:val="8"/>
  </w:num>
  <w:num w:numId="5">
    <w:abstractNumId w:val="32"/>
  </w:num>
  <w:num w:numId="6">
    <w:abstractNumId w:val="17"/>
  </w:num>
  <w:num w:numId="7">
    <w:abstractNumId w:val="29"/>
  </w:num>
  <w:num w:numId="8">
    <w:abstractNumId w:val="41"/>
  </w:num>
  <w:num w:numId="9">
    <w:abstractNumId w:val="28"/>
  </w:num>
  <w:num w:numId="10">
    <w:abstractNumId w:val="1"/>
  </w:num>
  <w:num w:numId="11">
    <w:abstractNumId w:val="40"/>
  </w:num>
  <w:num w:numId="12">
    <w:abstractNumId w:val="15"/>
  </w:num>
  <w:num w:numId="13">
    <w:abstractNumId w:val="3"/>
  </w:num>
  <w:num w:numId="14">
    <w:abstractNumId w:val="21"/>
  </w:num>
  <w:num w:numId="15">
    <w:abstractNumId w:val="9"/>
  </w:num>
  <w:num w:numId="16">
    <w:abstractNumId w:val="27"/>
  </w:num>
  <w:num w:numId="17">
    <w:abstractNumId w:val="14"/>
  </w:num>
  <w:num w:numId="18">
    <w:abstractNumId w:val="39"/>
  </w:num>
  <w:num w:numId="19">
    <w:abstractNumId w:val="16"/>
  </w:num>
  <w:num w:numId="20">
    <w:abstractNumId w:val="22"/>
  </w:num>
  <w:num w:numId="21">
    <w:abstractNumId w:val="7"/>
  </w:num>
  <w:num w:numId="22">
    <w:abstractNumId w:val="31"/>
  </w:num>
  <w:num w:numId="23">
    <w:abstractNumId w:val="33"/>
  </w:num>
  <w:num w:numId="24">
    <w:abstractNumId w:val="2"/>
  </w:num>
  <w:num w:numId="25">
    <w:abstractNumId w:val="24"/>
  </w:num>
  <w:num w:numId="26">
    <w:abstractNumId w:val="12"/>
  </w:num>
  <w:num w:numId="27">
    <w:abstractNumId w:val="25"/>
  </w:num>
  <w:num w:numId="28">
    <w:abstractNumId w:val="19"/>
  </w:num>
  <w:num w:numId="29">
    <w:abstractNumId w:val="6"/>
  </w:num>
  <w:num w:numId="30">
    <w:abstractNumId w:val="26"/>
  </w:num>
  <w:num w:numId="31">
    <w:abstractNumId w:val="18"/>
  </w:num>
  <w:num w:numId="32">
    <w:abstractNumId w:val="20"/>
  </w:num>
  <w:num w:numId="33">
    <w:abstractNumId w:val="30"/>
  </w:num>
  <w:num w:numId="34">
    <w:abstractNumId w:val="10"/>
  </w:num>
  <w:num w:numId="35">
    <w:abstractNumId w:val="37"/>
  </w:num>
  <w:num w:numId="36">
    <w:abstractNumId w:val="13"/>
  </w:num>
  <w:num w:numId="37">
    <w:abstractNumId w:val="42"/>
  </w:num>
  <w:num w:numId="38">
    <w:abstractNumId w:val="35"/>
  </w:num>
  <w:num w:numId="39">
    <w:abstractNumId w:val="34"/>
  </w:num>
  <w:num w:numId="40">
    <w:abstractNumId w:val="23"/>
  </w:num>
  <w:num w:numId="41">
    <w:abstractNumId w:val="43"/>
  </w:num>
  <w:num w:numId="42">
    <w:abstractNumId w:val="4"/>
  </w:num>
  <w:num w:numId="43">
    <w:abstractNumId w:val="5"/>
  </w:num>
  <w:num w:numId="44">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oterRef" w:val="##"/>
  </w:docVars>
  <w:rsids>
    <w:rsidRoot w:val="009D4220"/>
    <w:rsid w:val="000019B9"/>
    <w:rsid w:val="00003B3E"/>
    <w:rsid w:val="00003BD4"/>
    <w:rsid w:val="00006843"/>
    <w:rsid w:val="00006E39"/>
    <w:rsid w:val="00006FB5"/>
    <w:rsid w:val="00007231"/>
    <w:rsid w:val="00007EAE"/>
    <w:rsid w:val="000105B3"/>
    <w:rsid w:val="00011051"/>
    <w:rsid w:val="00011704"/>
    <w:rsid w:val="00012255"/>
    <w:rsid w:val="00012A9E"/>
    <w:rsid w:val="0001403A"/>
    <w:rsid w:val="000140E1"/>
    <w:rsid w:val="000154E0"/>
    <w:rsid w:val="00015FFE"/>
    <w:rsid w:val="0001614E"/>
    <w:rsid w:val="00016704"/>
    <w:rsid w:val="0001682F"/>
    <w:rsid w:val="00017691"/>
    <w:rsid w:val="00017D8F"/>
    <w:rsid w:val="00020649"/>
    <w:rsid w:val="00020654"/>
    <w:rsid w:val="000209F1"/>
    <w:rsid w:val="000212E2"/>
    <w:rsid w:val="0002341C"/>
    <w:rsid w:val="00023E3D"/>
    <w:rsid w:val="000241E9"/>
    <w:rsid w:val="00024CE4"/>
    <w:rsid w:val="000253E8"/>
    <w:rsid w:val="00025622"/>
    <w:rsid w:val="00025E7E"/>
    <w:rsid w:val="000265F1"/>
    <w:rsid w:val="000268AF"/>
    <w:rsid w:val="00026BE2"/>
    <w:rsid w:val="000304ED"/>
    <w:rsid w:val="00030575"/>
    <w:rsid w:val="00031A5D"/>
    <w:rsid w:val="00032824"/>
    <w:rsid w:val="000329F5"/>
    <w:rsid w:val="00033C84"/>
    <w:rsid w:val="000348B6"/>
    <w:rsid w:val="00034992"/>
    <w:rsid w:val="00034C1F"/>
    <w:rsid w:val="0003684F"/>
    <w:rsid w:val="00036BC1"/>
    <w:rsid w:val="00036EC4"/>
    <w:rsid w:val="00037F79"/>
    <w:rsid w:val="000419E5"/>
    <w:rsid w:val="00041DFD"/>
    <w:rsid w:val="00041E82"/>
    <w:rsid w:val="0004359E"/>
    <w:rsid w:val="000438D4"/>
    <w:rsid w:val="00044F05"/>
    <w:rsid w:val="00045961"/>
    <w:rsid w:val="0004675D"/>
    <w:rsid w:val="00046D7A"/>
    <w:rsid w:val="000473AC"/>
    <w:rsid w:val="00047542"/>
    <w:rsid w:val="00047E33"/>
    <w:rsid w:val="00050961"/>
    <w:rsid w:val="00050BDE"/>
    <w:rsid w:val="00050BFD"/>
    <w:rsid w:val="0005167B"/>
    <w:rsid w:val="0005169F"/>
    <w:rsid w:val="00052546"/>
    <w:rsid w:val="000528F2"/>
    <w:rsid w:val="00052FD8"/>
    <w:rsid w:val="00053016"/>
    <w:rsid w:val="000533AD"/>
    <w:rsid w:val="000547EE"/>
    <w:rsid w:val="00054DA2"/>
    <w:rsid w:val="00055B3F"/>
    <w:rsid w:val="0005639B"/>
    <w:rsid w:val="00056970"/>
    <w:rsid w:val="00057621"/>
    <w:rsid w:val="000576AE"/>
    <w:rsid w:val="00057E8D"/>
    <w:rsid w:val="0006003C"/>
    <w:rsid w:val="00060813"/>
    <w:rsid w:val="00061336"/>
    <w:rsid w:val="0006149F"/>
    <w:rsid w:val="00061831"/>
    <w:rsid w:val="00061F61"/>
    <w:rsid w:val="0006233B"/>
    <w:rsid w:val="0006299D"/>
    <w:rsid w:val="00062D25"/>
    <w:rsid w:val="00063053"/>
    <w:rsid w:val="000635FD"/>
    <w:rsid w:val="000656DC"/>
    <w:rsid w:val="00065D0D"/>
    <w:rsid w:val="00067F8C"/>
    <w:rsid w:val="00071CD6"/>
    <w:rsid w:val="000725AE"/>
    <w:rsid w:val="00072873"/>
    <w:rsid w:val="00072C8E"/>
    <w:rsid w:val="0007474A"/>
    <w:rsid w:val="00075297"/>
    <w:rsid w:val="00076296"/>
    <w:rsid w:val="000766DF"/>
    <w:rsid w:val="000771AB"/>
    <w:rsid w:val="000773E9"/>
    <w:rsid w:val="000774A0"/>
    <w:rsid w:val="000816A7"/>
    <w:rsid w:val="000816BF"/>
    <w:rsid w:val="00081717"/>
    <w:rsid w:val="00081B94"/>
    <w:rsid w:val="000821A3"/>
    <w:rsid w:val="000824FD"/>
    <w:rsid w:val="000826DA"/>
    <w:rsid w:val="0008348F"/>
    <w:rsid w:val="00083C77"/>
    <w:rsid w:val="0008412D"/>
    <w:rsid w:val="000845DA"/>
    <w:rsid w:val="00085590"/>
    <w:rsid w:val="00085634"/>
    <w:rsid w:val="000861DD"/>
    <w:rsid w:val="00086975"/>
    <w:rsid w:val="00086ABE"/>
    <w:rsid w:val="0008779B"/>
    <w:rsid w:val="00087DB6"/>
    <w:rsid w:val="0009098E"/>
    <w:rsid w:val="00090BCF"/>
    <w:rsid w:val="00091246"/>
    <w:rsid w:val="00091D4D"/>
    <w:rsid w:val="00091E3E"/>
    <w:rsid w:val="000926D6"/>
    <w:rsid w:val="00093CE8"/>
    <w:rsid w:val="00093D04"/>
    <w:rsid w:val="00094C2C"/>
    <w:rsid w:val="00095A48"/>
    <w:rsid w:val="00096417"/>
    <w:rsid w:val="00096AC3"/>
    <w:rsid w:val="00097460"/>
    <w:rsid w:val="000975A7"/>
    <w:rsid w:val="00097636"/>
    <w:rsid w:val="000A0496"/>
    <w:rsid w:val="000A09D7"/>
    <w:rsid w:val="000A0B50"/>
    <w:rsid w:val="000A1D46"/>
    <w:rsid w:val="000A3101"/>
    <w:rsid w:val="000A33C1"/>
    <w:rsid w:val="000A3D4C"/>
    <w:rsid w:val="000A4A47"/>
    <w:rsid w:val="000A4BA1"/>
    <w:rsid w:val="000A4D24"/>
    <w:rsid w:val="000A5B9A"/>
    <w:rsid w:val="000A6316"/>
    <w:rsid w:val="000A798C"/>
    <w:rsid w:val="000B04A0"/>
    <w:rsid w:val="000B0858"/>
    <w:rsid w:val="000B177A"/>
    <w:rsid w:val="000B1914"/>
    <w:rsid w:val="000B2CBC"/>
    <w:rsid w:val="000B3A21"/>
    <w:rsid w:val="000B3CCE"/>
    <w:rsid w:val="000B416D"/>
    <w:rsid w:val="000B452E"/>
    <w:rsid w:val="000B473F"/>
    <w:rsid w:val="000B538B"/>
    <w:rsid w:val="000B66D1"/>
    <w:rsid w:val="000B693E"/>
    <w:rsid w:val="000B6EA8"/>
    <w:rsid w:val="000B73E1"/>
    <w:rsid w:val="000B7884"/>
    <w:rsid w:val="000B7BEF"/>
    <w:rsid w:val="000B7EFB"/>
    <w:rsid w:val="000B7F03"/>
    <w:rsid w:val="000C17FB"/>
    <w:rsid w:val="000C1EAA"/>
    <w:rsid w:val="000C1F4F"/>
    <w:rsid w:val="000C21FD"/>
    <w:rsid w:val="000C2A02"/>
    <w:rsid w:val="000C2CD4"/>
    <w:rsid w:val="000C3EE9"/>
    <w:rsid w:val="000C414C"/>
    <w:rsid w:val="000C488E"/>
    <w:rsid w:val="000C4D47"/>
    <w:rsid w:val="000C4EF1"/>
    <w:rsid w:val="000C5530"/>
    <w:rsid w:val="000C5D1F"/>
    <w:rsid w:val="000C685B"/>
    <w:rsid w:val="000D0252"/>
    <w:rsid w:val="000D0640"/>
    <w:rsid w:val="000D0AE4"/>
    <w:rsid w:val="000D0F89"/>
    <w:rsid w:val="000D12A4"/>
    <w:rsid w:val="000D1AEE"/>
    <w:rsid w:val="000D21F7"/>
    <w:rsid w:val="000D233A"/>
    <w:rsid w:val="000D3422"/>
    <w:rsid w:val="000D36D9"/>
    <w:rsid w:val="000D3AC5"/>
    <w:rsid w:val="000D3F50"/>
    <w:rsid w:val="000D4548"/>
    <w:rsid w:val="000D4B58"/>
    <w:rsid w:val="000D6334"/>
    <w:rsid w:val="000D6B7E"/>
    <w:rsid w:val="000D708E"/>
    <w:rsid w:val="000D713D"/>
    <w:rsid w:val="000D7CF5"/>
    <w:rsid w:val="000E0453"/>
    <w:rsid w:val="000E083A"/>
    <w:rsid w:val="000E094E"/>
    <w:rsid w:val="000E0A48"/>
    <w:rsid w:val="000E0DF3"/>
    <w:rsid w:val="000E139B"/>
    <w:rsid w:val="000E398C"/>
    <w:rsid w:val="000E4BE8"/>
    <w:rsid w:val="000E5C87"/>
    <w:rsid w:val="000E5FA0"/>
    <w:rsid w:val="000E67B5"/>
    <w:rsid w:val="000E798D"/>
    <w:rsid w:val="000F023E"/>
    <w:rsid w:val="000F06D6"/>
    <w:rsid w:val="000F1094"/>
    <w:rsid w:val="000F1B4F"/>
    <w:rsid w:val="000F30CE"/>
    <w:rsid w:val="000F3B63"/>
    <w:rsid w:val="000F439A"/>
    <w:rsid w:val="000F55EF"/>
    <w:rsid w:val="000F6195"/>
    <w:rsid w:val="000F69FB"/>
    <w:rsid w:val="000F70B5"/>
    <w:rsid w:val="000F784F"/>
    <w:rsid w:val="001001B9"/>
    <w:rsid w:val="00100211"/>
    <w:rsid w:val="00101229"/>
    <w:rsid w:val="001027EA"/>
    <w:rsid w:val="00102ED2"/>
    <w:rsid w:val="00103B5B"/>
    <w:rsid w:val="001055D1"/>
    <w:rsid w:val="001069C1"/>
    <w:rsid w:val="001107D6"/>
    <w:rsid w:val="00110C97"/>
    <w:rsid w:val="0011130D"/>
    <w:rsid w:val="00111DE5"/>
    <w:rsid w:val="00112EDE"/>
    <w:rsid w:val="0011362D"/>
    <w:rsid w:val="00113F64"/>
    <w:rsid w:val="00114C56"/>
    <w:rsid w:val="0011586E"/>
    <w:rsid w:val="00115A2F"/>
    <w:rsid w:val="00116018"/>
    <w:rsid w:val="0011615E"/>
    <w:rsid w:val="001166AF"/>
    <w:rsid w:val="0011677A"/>
    <w:rsid w:val="00116B58"/>
    <w:rsid w:val="001171EC"/>
    <w:rsid w:val="00117281"/>
    <w:rsid w:val="00120095"/>
    <w:rsid w:val="0012060F"/>
    <w:rsid w:val="001208C6"/>
    <w:rsid w:val="00120D4F"/>
    <w:rsid w:val="00121B6F"/>
    <w:rsid w:val="00122A18"/>
    <w:rsid w:val="00122BB1"/>
    <w:rsid w:val="001235A7"/>
    <w:rsid w:val="00123C8F"/>
    <w:rsid w:val="00124A9E"/>
    <w:rsid w:val="00126DE9"/>
    <w:rsid w:val="0012733B"/>
    <w:rsid w:val="00127C06"/>
    <w:rsid w:val="00127ECE"/>
    <w:rsid w:val="0013032B"/>
    <w:rsid w:val="00130520"/>
    <w:rsid w:val="001327C5"/>
    <w:rsid w:val="00132C97"/>
    <w:rsid w:val="00132F86"/>
    <w:rsid w:val="001331C5"/>
    <w:rsid w:val="00133581"/>
    <w:rsid w:val="00133B38"/>
    <w:rsid w:val="00133C92"/>
    <w:rsid w:val="00136690"/>
    <w:rsid w:val="001367C2"/>
    <w:rsid w:val="00136CBF"/>
    <w:rsid w:val="00136D46"/>
    <w:rsid w:val="001400F3"/>
    <w:rsid w:val="00140119"/>
    <w:rsid w:val="001409C8"/>
    <w:rsid w:val="00141563"/>
    <w:rsid w:val="001417DB"/>
    <w:rsid w:val="00141FED"/>
    <w:rsid w:val="00142BD0"/>
    <w:rsid w:val="001432DD"/>
    <w:rsid w:val="001439CC"/>
    <w:rsid w:val="001444F4"/>
    <w:rsid w:val="00144AD5"/>
    <w:rsid w:val="00145278"/>
    <w:rsid w:val="00145581"/>
    <w:rsid w:val="001462D8"/>
    <w:rsid w:val="00146942"/>
    <w:rsid w:val="00147BB0"/>
    <w:rsid w:val="00147D4D"/>
    <w:rsid w:val="00150044"/>
    <w:rsid w:val="0015107D"/>
    <w:rsid w:val="00151F2C"/>
    <w:rsid w:val="00152F20"/>
    <w:rsid w:val="00152F35"/>
    <w:rsid w:val="001543A4"/>
    <w:rsid w:val="001554C2"/>
    <w:rsid w:val="00155519"/>
    <w:rsid w:val="001564A5"/>
    <w:rsid w:val="00156674"/>
    <w:rsid w:val="00156CBD"/>
    <w:rsid w:val="0015741A"/>
    <w:rsid w:val="00157BC7"/>
    <w:rsid w:val="00157E3E"/>
    <w:rsid w:val="001602F1"/>
    <w:rsid w:val="00160353"/>
    <w:rsid w:val="00160FF7"/>
    <w:rsid w:val="00161359"/>
    <w:rsid w:val="001613D4"/>
    <w:rsid w:val="00161ABA"/>
    <w:rsid w:val="00162B5D"/>
    <w:rsid w:val="00162FE5"/>
    <w:rsid w:val="001630CC"/>
    <w:rsid w:val="00163121"/>
    <w:rsid w:val="00163337"/>
    <w:rsid w:val="00163940"/>
    <w:rsid w:val="001639FA"/>
    <w:rsid w:val="00163FC1"/>
    <w:rsid w:val="001653DE"/>
    <w:rsid w:val="00165589"/>
    <w:rsid w:val="00166A07"/>
    <w:rsid w:val="00166B09"/>
    <w:rsid w:val="00170059"/>
    <w:rsid w:val="00170829"/>
    <w:rsid w:val="001719C0"/>
    <w:rsid w:val="001720F6"/>
    <w:rsid w:val="0017237E"/>
    <w:rsid w:val="00173111"/>
    <w:rsid w:val="00173E7C"/>
    <w:rsid w:val="00174699"/>
    <w:rsid w:val="00175DA3"/>
    <w:rsid w:val="00177028"/>
    <w:rsid w:val="0018057A"/>
    <w:rsid w:val="00181BD0"/>
    <w:rsid w:val="00182FAD"/>
    <w:rsid w:val="001836EC"/>
    <w:rsid w:val="00184133"/>
    <w:rsid w:val="001848AC"/>
    <w:rsid w:val="00184B42"/>
    <w:rsid w:val="001854B0"/>
    <w:rsid w:val="00185549"/>
    <w:rsid w:val="00185AD4"/>
    <w:rsid w:val="0018699D"/>
    <w:rsid w:val="00187AB7"/>
    <w:rsid w:val="00191264"/>
    <w:rsid w:val="00192319"/>
    <w:rsid w:val="001934D6"/>
    <w:rsid w:val="00193B9F"/>
    <w:rsid w:val="00194678"/>
    <w:rsid w:val="001946F5"/>
    <w:rsid w:val="00194C0A"/>
    <w:rsid w:val="0019671A"/>
    <w:rsid w:val="00197282"/>
    <w:rsid w:val="001A06F4"/>
    <w:rsid w:val="001A11A8"/>
    <w:rsid w:val="001A13F5"/>
    <w:rsid w:val="001A1FE2"/>
    <w:rsid w:val="001A3033"/>
    <w:rsid w:val="001A32F9"/>
    <w:rsid w:val="001A570D"/>
    <w:rsid w:val="001A7006"/>
    <w:rsid w:val="001A7CB5"/>
    <w:rsid w:val="001B24B2"/>
    <w:rsid w:val="001B3036"/>
    <w:rsid w:val="001B365A"/>
    <w:rsid w:val="001B3F58"/>
    <w:rsid w:val="001B59E3"/>
    <w:rsid w:val="001B5F74"/>
    <w:rsid w:val="001B6CB2"/>
    <w:rsid w:val="001B6F3E"/>
    <w:rsid w:val="001C112C"/>
    <w:rsid w:val="001C1328"/>
    <w:rsid w:val="001C1A5F"/>
    <w:rsid w:val="001C1D7B"/>
    <w:rsid w:val="001C208B"/>
    <w:rsid w:val="001C24B1"/>
    <w:rsid w:val="001C2873"/>
    <w:rsid w:val="001C2BCE"/>
    <w:rsid w:val="001C34C0"/>
    <w:rsid w:val="001C3C12"/>
    <w:rsid w:val="001C5075"/>
    <w:rsid w:val="001C5242"/>
    <w:rsid w:val="001C53A4"/>
    <w:rsid w:val="001C5FDF"/>
    <w:rsid w:val="001C6526"/>
    <w:rsid w:val="001C664B"/>
    <w:rsid w:val="001C67B3"/>
    <w:rsid w:val="001C7C44"/>
    <w:rsid w:val="001D13A4"/>
    <w:rsid w:val="001D2F2B"/>
    <w:rsid w:val="001D34E8"/>
    <w:rsid w:val="001D44B2"/>
    <w:rsid w:val="001D49F6"/>
    <w:rsid w:val="001D4CC6"/>
    <w:rsid w:val="001D779C"/>
    <w:rsid w:val="001E06F6"/>
    <w:rsid w:val="001E1903"/>
    <w:rsid w:val="001E1E32"/>
    <w:rsid w:val="001E20B4"/>
    <w:rsid w:val="001E2124"/>
    <w:rsid w:val="001E2466"/>
    <w:rsid w:val="001E25A0"/>
    <w:rsid w:val="001E34DC"/>
    <w:rsid w:val="001E37F9"/>
    <w:rsid w:val="001E3BAD"/>
    <w:rsid w:val="001E3FE8"/>
    <w:rsid w:val="001E46B8"/>
    <w:rsid w:val="001E6BB4"/>
    <w:rsid w:val="001E6FCB"/>
    <w:rsid w:val="001E700F"/>
    <w:rsid w:val="001E7A72"/>
    <w:rsid w:val="001F01E9"/>
    <w:rsid w:val="001F0834"/>
    <w:rsid w:val="001F1017"/>
    <w:rsid w:val="001F1212"/>
    <w:rsid w:val="001F3E6D"/>
    <w:rsid w:val="001F3E74"/>
    <w:rsid w:val="001F5731"/>
    <w:rsid w:val="001F59DD"/>
    <w:rsid w:val="001F767D"/>
    <w:rsid w:val="001F7914"/>
    <w:rsid w:val="001F7F65"/>
    <w:rsid w:val="00200B09"/>
    <w:rsid w:val="00200CF2"/>
    <w:rsid w:val="00200D57"/>
    <w:rsid w:val="002012E7"/>
    <w:rsid w:val="00202970"/>
    <w:rsid w:val="00202DD4"/>
    <w:rsid w:val="00202E74"/>
    <w:rsid w:val="0020416B"/>
    <w:rsid w:val="00204E10"/>
    <w:rsid w:val="00204E89"/>
    <w:rsid w:val="002050D4"/>
    <w:rsid w:val="0020661A"/>
    <w:rsid w:val="00207071"/>
    <w:rsid w:val="002075AE"/>
    <w:rsid w:val="00207675"/>
    <w:rsid w:val="002108F4"/>
    <w:rsid w:val="00211271"/>
    <w:rsid w:val="002114AD"/>
    <w:rsid w:val="002125F6"/>
    <w:rsid w:val="00212BFE"/>
    <w:rsid w:val="00213015"/>
    <w:rsid w:val="00213916"/>
    <w:rsid w:val="002140E5"/>
    <w:rsid w:val="00214504"/>
    <w:rsid w:val="00214A1F"/>
    <w:rsid w:val="002154F2"/>
    <w:rsid w:val="002157A3"/>
    <w:rsid w:val="002170D5"/>
    <w:rsid w:val="002209FF"/>
    <w:rsid w:val="0022127A"/>
    <w:rsid w:val="0022178C"/>
    <w:rsid w:val="00221A32"/>
    <w:rsid w:val="00222528"/>
    <w:rsid w:val="00222827"/>
    <w:rsid w:val="002229A2"/>
    <w:rsid w:val="00222B65"/>
    <w:rsid w:val="002232B7"/>
    <w:rsid w:val="00223AA5"/>
    <w:rsid w:val="00226467"/>
    <w:rsid w:val="00227040"/>
    <w:rsid w:val="002274CE"/>
    <w:rsid w:val="00227D4A"/>
    <w:rsid w:val="00230A90"/>
    <w:rsid w:val="00231C3E"/>
    <w:rsid w:val="00232519"/>
    <w:rsid w:val="00232CF7"/>
    <w:rsid w:val="0023326F"/>
    <w:rsid w:val="00234055"/>
    <w:rsid w:val="002345BF"/>
    <w:rsid w:val="002353C6"/>
    <w:rsid w:val="0023694F"/>
    <w:rsid w:val="00236FE5"/>
    <w:rsid w:val="0023740E"/>
    <w:rsid w:val="00240B93"/>
    <w:rsid w:val="002412EF"/>
    <w:rsid w:val="00241D01"/>
    <w:rsid w:val="002423B8"/>
    <w:rsid w:val="0024248F"/>
    <w:rsid w:val="002429B3"/>
    <w:rsid w:val="00243D9B"/>
    <w:rsid w:val="00245254"/>
    <w:rsid w:val="00245C79"/>
    <w:rsid w:val="00246BCA"/>
    <w:rsid w:val="002475FD"/>
    <w:rsid w:val="00247D1C"/>
    <w:rsid w:val="00247D4C"/>
    <w:rsid w:val="002503C0"/>
    <w:rsid w:val="00250470"/>
    <w:rsid w:val="002504FD"/>
    <w:rsid w:val="00250FA8"/>
    <w:rsid w:val="0025110F"/>
    <w:rsid w:val="002512B4"/>
    <w:rsid w:val="00252C14"/>
    <w:rsid w:val="00253BB3"/>
    <w:rsid w:val="0025437F"/>
    <w:rsid w:val="00255096"/>
    <w:rsid w:val="00255673"/>
    <w:rsid w:val="00255A77"/>
    <w:rsid w:val="00255A92"/>
    <w:rsid w:val="002569BC"/>
    <w:rsid w:val="00256D9D"/>
    <w:rsid w:val="002578FE"/>
    <w:rsid w:val="002603AC"/>
    <w:rsid w:val="00260B2A"/>
    <w:rsid w:val="00260E5A"/>
    <w:rsid w:val="00260FFF"/>
    <w:rsid w:val="0026250D"/>
    <w:rsid w:val="00263899"/>
    <w:rsid w:val="00263ECA"/>
    <w:rsid w:val="002643FF"/>
    <w:rsid w:val="00264739"/>
    <w:rsid w:val="002648A3"/>
    <w:rsid w:val="00264C93"/>
    <w:rsid w:val="00265AA2"/>
    <w:rsid w:val="002662CC"/>
    <w:rsid w:val="00266AB6"/>
    <w:rsid w:val="00270465"/>
    <w:rsid w:val="00271857"/>
    <w:rsid w:val="0027288F"/>
    <w:rsid w:val="00272DE9"/>
    <w:rsid w:val="002731A1"/>
    <w:rsid w:val="00273894"/>
    <w:rsid w:val="00273DA8"/>
    <w:rsid w:val="00273E0B"/>
    <w:rsid w:val="002750D2"/>
    <w:rsid w:val="0027545B"/>
    <w:rsid w:val="002757AE"/>
    <w:rsid w:val="002759E9"/>
    <w:rsid w:val="0027657A"/>
    <w:rsid w:val="002775B9"/>
    <w:rsid w:val="00277951"/>
    <w:rsid w:val="0028166D"/>
    <w:rsid w:val="0028267A"/>
    <w:rsid w:val="00282EF0"/>
    <w:rsid w:val="00283054"/>
    <w:rsid w:val="002830FA"/>
    <w:rsid w:val="002833F4"/>
    <w:rsid w:val="00285610"/>
    <w:rsid w:val="0028570A"/>
    <w:rsid w:val="002859D6"/>
    <w:rsid w:val="00285C77"/>
    <w:rsid w:val="00286DAB"/>
    <w:rsid w:val="00290820"/>
    <w:rsid w:val="00290A87"/>
    <w:rsid w:val="00290AF7"/>
    <w:rsid w:val="00290DD5"/>
    <w:rsid w:val="00290F0C"/>
    <w:rsid w:val="0029130C"/>
    <w:rsid w:val="00291C95"/>
    <w:rsid w:val="00293F8E"/>
    <w:rsid w:val="002950BF"/>
    <w:rsid w:val="00295156"/>
    <w:rsid w:val="0029633A"/>
    <w:rsid w:val="00296379"/>
    <w:rsid w:val="0029689D"/>
    <w:rsid w:val="00296CA6"/>
    <w:rsid w:val="002A2BEC"/>
    <w:rsid w:val="002A312B"/>
    <w:rsid w:val="002A3682"/>
    <w:rsid w:val="002A3BA4"/>
    <w:rsid w:val="002A5486"/>
    <w:rsid w:val="002A68B5"/>
    <w:rsid w:val="002A70B3"/>
    <w:rsid w:val="002A72B4"/>
    <w:rsid w:val="002A754C"/>
    <w:rsid w:val="002A7EC2"/>
    <w:rsid w:val="002B0388"/>
    <w:rsid w:val="002B04AD"/>
    <w:rsid w:val="002B07DB"/>
    <w:rsid w:val="002B084B"/>
    <w:rsid w:val="002B1562"/>
    <w:rsid w:val="002B46D8"/>
    <w:rsid w:val="002B4A7D"/>
    <w:rsid w:val="002B4E4E"/>
    <w:rsid w:val="002B6122"/>
    <w:rsid w:val="002B68DA"/>
    <w:rsid w:val="002B6B36"/>
    <w:rsid w:val="002C0797"/>
    <w:rsid w:val="002C1BEA"/>
    <w:rsid w:val="002C25CB"/>
    <w:rsid w:val="002C279F"/>
    <w:rsid w:val="002C31F4"/>
    <w:rsid w:val="002C3BFC"/>
    <w:rsid w:val="002C41E5"/>
    <w:rsid w:val="002C561C"/>
    <w:rsid w:val="002C5FFD"/>
    <w:rsid w:val="002C6922"/>
    <w:rsid w:val="002C6F27"/>
    <w:rsid w:val="002C7097"/>
    <w:rsid w:val="002C73BE"/>
    <w:rsid w:val="002D0F5C"/>
    <w:rsid w:val="002D17A4"/>
    <w:rsid w:val="002D1D9F"/>
    <w:rsid w:val="002D2612"/>
    <w:rsid w:val="002D3269"/>
    <w:rsid w:val="002D45D3"/>
    <w:rsid w:val="002D496D"/>
    <w:rsid w:val="002D4C44"/>
    <w:rsid w:val="002D548B"/>
    <w:rsid w:val="002D5515"/>
    <w:rsid w:val="002D55E5"/>
    <w:rsid w:val="002D5B6D"/>
    <w:rsid w:val="002D5D05"/>
    <w:rsid w:val="002D5DDF"/>
    <w:rsid w:val="002D7201"/>
    <w:rsid w:val="002D7D5E"/>
    <w:rsid w:val="002E03F0"/>
    <w:rsid w:val="002E1FA4"/>
    <w:rsid w:val="002E33E0"/>
    <w:rsid w:val="002E38C8"/>
    <w:rsid w:val="002E40F4"/>
    <w:rsid w:val="002E44AE"/>
    <w:rsid w:val="002E4E72"/>
    <w:rsid w:val="002E5D65"/>
    <w:rsid w:val="002E6754"/>
    <w:rsid w:val="002E701A"/>
    <w:rsid w:val="002E73AF"/>
    <w:rsid w:val="002E765D"/>
    <w:rsid w:val="002E7DDC"/>
    <w:rsid w:val="002F0335"/>
    <w:rsid w:val="002F05A4"/>
    <w:rsid w:val="002F162D"/>
    <w:rsid w:val="002F1845"/>
    <w:rsid w:val="002F18EF"/>
    <w:rsid w:val="002F2A80"/>
    <w:rsid w:val="002F2EDE"/>
    <w:rsid w:val="002F3983"/>
    <w:rsid w:val="002F42C1"/>
    <w:rsid w:val="002F45D2"/>
    <w:rsid w:val="002F5E67"/>
    <w:rsid w:val="002F60C8"/>
    <w:rsid w:val="002F6EBC"/>
    <w:rsid w:val="002F7003"/>
    <w:rsid w:val="002F71B7"/>
    <w:rsid w:val="002F7397"/>
    <w:rsid w:val="002F7847"/>
    <w:rsid w:val="002F7AAF"/>
    <w:rsid w:val="002F7C34"/>
    <w:rsid w:val="002F7CA2"/>
    <w:rsid w:val="002F7E57"/>
    <w:rsid w:val="003001C6"/>
    <w:rsid w:val="0030099B"/>
    <w:rsid w:val="00300B84"/>
    <w:rsid w:val="00300BC0"/>
    <w:rsid w:val="00302018"/>
    <w:rsid w:val="003040FD"/>
    <w:rsid w:val="00304782"/>
    <w:rsid w:val="00304E94"/>
    <w:rsid w:val="00305153"/>
    <w:rsid w:val="00305A76"/>
    <w:rsid w:val="003064EE"/>
    <w:rsid w:val="00306C52"/>
    <w:rsid w:val="00307210"/>
    <w:rsid w:val="00310037"/>
    <w:rsid w:val="003112ED"/>
    <w:rsid w:val="00312058"/>
    <w:rsid w:val="003124D1"/>
    <w:rsid w:val="0031261F"/>
    <w:rsid w:val="003130A7"/>
    <w:rsid w:val="003148BB"/>
    <w:rsid w:val="00314E47"/>
    <w:rsid w:val="003150A0"/>
    <w:rsid w:val="00315A8A"/>
    <w:rsid w:val="00316E92"/>
    <w:rsid w:val="00317877"/>
    <w:rsid w:val="00317C68"/>
    <w:rsid w:val="0032001A"/>
    <w:rsid w:val="0032020A"/>
    <w:rsid w:val="003203CC"/>
    <w:rsid w:val="003204D5"/>
    <w:rsid w:val="00320590"/>
    <w:rsid w:val="00320649"/>
    <w:rsid w:val="00320737"/>
    <w:rsid w:val="00320C69"/>
    <w:rsid w:val="00320E9A"/>
    <w:rsid w:val="0032136E"/>
    <w:rsid w:val="00321439"/>
    <w:rsid w:val="003221B2"/>
    <w:rsid w:val="00323490"/>
    <w:rsid w:val="00324B9D"/>
    <w:rsid w:val="00326363"/>
    <w:rsid w:val="0032729A"/>
    <w:rsid w:val="0032775B"/>
    <w:rsid w:val="0033029C"/>
    <w:rsid w:val="0033059D"/>
    <w:rsid w:val="003307F4"/>
    <w:rsid w:val="00330C14"/>
    <w:rsid w:val="00331320"/>
    <w:rsid w:val="00332CA7"/>
    <w:rsid w:val="00332F0B"/>
    <w:rsid w:val="00332F71"/>
    <w:rsid w:val="003331F5"/>
    <w:rsid w:val="003335E5"/>
    <w:rsid w:val="00333C6A"/>
    <w:rsid w:val="0033451F"/>
    <w:rsid w:val="00334AE8"/>
    <w:rsid w:val="0033504C"/>
    <w:rsid w:val="00336322"/>
    <w:rsid w:val="0033652F"/>
    <w:rsid w:val="00337049"/>
    <w:rsid w:val="0033788C"/>
    <w:rsid w:val="00337E21"/>
    <w:rsid w:val="0034058C"/>
    <w:rsid w:val="0034069C"/>
    <w:rsid w:val="00340BC7"/>
    <w:rsid w:val="0034148F"/>
    <w:rsid w:val="00341578"/>
    <w:rsid w:val="003426F0"/>
    <w:rsid w:val="00342C25"/>
    <w:rsid w:val="00342CD3"/>
    <w:rsid w:val="0034394E"/>
    <w:rsid w:val="00344C94"/>
    <w:rsid w:val="003451B5"/>
    <w:rsid w:val="00345597"/>
    <w:rsid w:val="00345DEF"/>
    <w:rsid w:val="003461B8"/>
    <w:rsid w:val="00346A7F"/>
    <w:rsid w:val="0034727B"/>
    <w:rsid w:val="00347802"/>
    <w:rsid w:val="00351840"/>
    <w:rsid w:val="00351F66"/>
    <w:rsid w:val="00352642"/>
    <w:rsid w:val="00353CAA"/>
    <w:rsid w:val="003550E3"/>
    <w:rsid w:val="00355609"/>
    <w:rsid w:val="003556E3"/>
    <w:rsid w:val="00355C1D"/>
    <w:rsid w:val="00356156"/>
    <w:rsid w:val="00357525"/>
    <w:rsid w:val="003576D8"/>
    <w:rsid w:val="00360FB3"/>
    <w:rsid w:val="003614BE"/>
    <w:rsid w:val="003637B9"/>
    <w:rsid w:val="003640D8"/>
    <w:rsid w:val="003641C1"/>
    <w:rsid w:val="0036439D"/>
    <w:rsid w:val="0036504E"/>
    <w:rsid w:val="00365E09"/>
    <w:rsid w:val="003660B7"/>
    <w:rsid w:val="0036678A"/>
    <w:rsid w:val="00366A12"/>
    <w:rsid w:val="0036706A"/>
    <w:rsid w:val="0036719E"/>
    <w:rsid w:val="00367542"/>
    <w:rsid w:val="003679A4"/>
    <w:rsid w:val="00370322"/>
    <w:rsid w:val="00370A85"/>
    <w:rsid w:val="00371835"/>
    <w:rsid w:val="003719B4"/>
    <w:rsid w:val="0037233C"/>
    <w:rsid w:val="0037321A"/>
    <w:rsid w:val="00373309"/>
    <w:rsid w:val="00373878"/>
    <w:rsid w:val="00373E83"/>
    <w:rsid w:val="003754A9"/>
    <w:rsid w:val="00375534"/>
    <w:rsid w:val="0037563B"/>
    <w:rsid w:val="003756D9"/>
    <w:rsid w:val="003759CD"/>
    <w:rsid w:val="00376061"/>
    <w:rsid w:val="00376A5A"/>
    <w:rsid w:val="003771D2"/>
    <w:rsid w:val="00377F5E"/>
    <w:rsid w:val="00380657"/>
    <w:rsid w:val="0038102B"/>
    <w:rsid w:val="00381A05"/>
    <w:rsid w:val="0038319D"/>
    <w:rsid w:val="003837F7"/>
    <w:rsid w:val="003838C8"/>
    <w:rsid w:val="00383AF5"/>
    <w:rsid w:val="00384E9A"/>
    <w:rsid w:val="00384EED"/>
    <w:rsid w:val="00386483"/>
    <w:rsid w:val="00386485"/>
    <w:rsid w:val="003864C6"/>
    <w:rsid w:val="0038680A"/>
    <w:rsid w:val="00387882"/>
    <w:rsid w:val="003878D3"/>
    <w:rsid w:val="003905B5"/>
    <w:rsid w:val="00390BE5"/>
    <w:rsid w:val="003915F9"/>
    <w:rsid w:val="003920CE"/>
    <w:rsid w:val="0039210B"/>
    <w:rsid w:val="00392894"/>
    <w:rsid w:val="00392940"/>
    <w:rsid w:val="00392FBF"/>
    <w:rsid w:val="00393311"/>
    <w:rsid w:val="003934C0"/>
    <w:rsid w:val="0039374E"/>
    <w:rsid w:val="00393B0A"/>
    <w:rsid w:val="00393BBE"/>
    <w:rsid w:val="003950A3"/>
    <w:rsid w:val="003958AB"/>
    <w:rsid w:val="00395960"/>
    <w:rsid w:val="00395DEA"/>
    <w:rsid w:val="00395E17"/>
    <w:rsid w:val="00396AF5"/>
    <w:rsid w:val="00396CF8"/>
    <w:rsid w:val="00396F51"/>
    <w:rsid w:val="00397C3A"/>
    <w:rsid w:val="003A0A1E"/>
    <w:rsid w:val="003A0B5A"/>
    <w:rsid w:val="003A0DBD"/>
    <w:rsid w:val="003A28F0"/>
    <w:rsid w:val="003A29D2"/>
    <w:rsid w:val="003A39D7"/>
    <w:rsid w:val="003A44CD"/>
    <w:rsid w:val="003A4FED"/>
    <w:rsid w:val="003A55A8"/>
    <w:rsid w:val="003A5F1C"/>
    <w:rsid w:val="003A7815"/>
    <w:rsid w:val="003B045E"/>
    <w:rsid w:val="003B4A29"/>
    <w:rsid w:val="003B6353"/>
    <w:rsid w:val="003B648B"/>
    <w:rsid w:val="003B66FD"/>
    <w:rsid w:val="003B6DF6"/>
    <w:rsid w:val="003C0D91"/>
    <w:rsid w:val="003C0E66"/>
    <w:rsid w:val="003C0F2F"/>
    <w:rsid w:val="003C247F"/>
    <w:rsid w:val="003C353B"/>
    <w:rsid w:val="003C4613"/>
    <w:rsid w:val="003C464D"/>
    <w:rsid w:val="003C4730"/>
    <w:rsid w:val="003C5336"/>
    <w:rsid w:val="003C5D96"/>
    <w:rsid w:val="003C5EED"/>
    <w:rsid w:val="003C5EF5"/>
    <w:rsid w:val="003C6C1E"/>
    <w:rsid w:val="003C6F91"/>
    <w:rsid w:val="003C7065"/>
    <w:rsid w:val="003C760F"/>
    <w:rsid w:val="003C7A81"/>
    <w:rsid w:val="003D0739"/>
    <w:rsid w:val="003D0D3B"/>
    <w:rsid w:val="003D2BB3"/>
    <w:rsid w:val="003D2FCD"/>
    <w:rsid w:val="003D32E7"/>
    <w:rsid w:val="003D385C"/>
    <w:rsid w:val="003D48A8"/>
    <w:rsid w:val="003D4DE4"/>
    <w:rsid w:val="003D5D20"/>
    <w:rsid w:val="003D60C8"/>
    <w:rsid w:val="003D688C"/>
    <w:rsid w:val="003D6DD0"/>
    <w:rsid w:val="003D739F"/>
    <w:rsid w:val="003D7872"/>
    <w:rsid w:val="003E0D1F"/>
    <w:rsid w:val="003E2AB5"/>
    <w:rsid w:val="003E3139"/>
    <w:rsid w:val="003E3A30"/>
    <w:rsid w:val="003E7883"/>
    <w:rsid w:val="003F0517"/>
    <w:rsid w:val="003F0C31"/>
    <w:rsid w:val="003F13AD"/>
    <w:rsid w:val="003F1C02"/>
    <w:rsid w:val="003F1E46"/>
    <w:rsid w:val="003F1FCC"/>
    <w:rsid w:val="003F206E"/>
    <w:rsid w:val="003F33ED"/>
    <w:rsid w:val="003F3D0D"/>
    <w:rsid w:val="003F3E92"/>
    <w:rsid w:val="003F3EB1"/>
    <w:rsid w:val="003F4E30"/>
    <w:rsid w:val="003F52B6"/>
    <w:rsid w:val="003F5312"/>
    <w:rsid w:val="003F55AA"/>
    <w:rsid w:val="003F572E"/>
    <w:rsid w:val="003F5824"/>
    <w:rsid w:val="003F59D8"/>
    <w:rsid w:val="003F6EC5"/>
    <w:rsid w:val="0040031C"/>
    <w:rsid w:val="00400758"/>
    <w:rsid w:val="00403178"/>
    <w:rsid w:val="00403F8D"/>
    <w:rsid w:val="00404E77"/>
    <w:rsid w:val="004054C2"/>
    <w:rsid w:val="0040562C"/>
    <w:rsid w:val="00405A5B"/>
    <w:rsid w:val="0040666A"/>
    <w:rsid w:val="00406796"/>
    <w:rsid w:val="00406B72"/>
    <w:rsid w:val="00407134"/>
    <w:rsid w:val="00407DF5"/>
    <w:rsid w:val="004104D7"/>
    <w:rsid w:val="0041128B"/>
    <w:rsid w:val="00411444"/>
    <w:rsid w:val="00412B9F"/>
    <w:rsid w:val="00412D91"/>
    <w:rsid w:val="004136C8"/>
    <w:rsid w:val="00413771"/>
    <w:rsid w:val="00413A40"/>
    <w:rsid w:val="00413ACD"/>
    <w:rsid w:val="004153E0"/>
    <w:rsid w:val="00415EE0"/>
    <w:rsid w:val="00417214"/>
    <w:rsid w:val="004209DC"/>
    <w:rsid w:val="00421124"/>
    <w:rsid w:val="00421B99"/>
    <w:rsid w:val="00422134"/>
    <w:rsid w:val="004226CB"/>
    <w:rsid w:val="00422F54"/>
    <w:rsid w:val="0042344D"/>
    <w:rsid w:val="00423B43"/>
    <w:rsid w:val="00426066"/>
    <w:rsid w:val="00426A16"/>
    <w:rsid w:val="00427AE1"/>
    <w:rsid w:val="00427F4D"/>
    <w:rsid w:val="00430A71"/>
    <w:rsid w:val="004312E4"/>
    <w:rsid w:val="00431CDF"/>
    <w:rsid w:val="00432D70"/>
    <w:rsid w:val="00433391"/>
    <w:rsid w:val="004336F7"/>
    <w:rsid w:val="00433A10"/>
    <w:rsid w:val="00433E48"/>
    <w:rsid w:val="0043519A"/>
    <w:rsid w:val="004355D3"/>
    <w:rsid w:val="00435A65"/>
    <w:rsid w:val="004361A7"/>
    <w:rsid w:val="004363E0"/>
    <w:rsid w:val="00436B5B"/>
    <w:rsid w:val="0043757B"/>
    <w:rsid w:val="00437F6F"/>
    <w:rsid w:val="004402F0"/>
    <w:rsid w:val="004404C8"/>
    <w:rsid w:val="0044308C"/>
    <w:rsid w:val="004436FB"/>
    <w:rsid w:val="00443720"/>
    <w:rsid w:val="00443D96"/>
    <w:rsid w:val="00443F82"/>
    <w:rsid w:val="00444A38"/>
    <w:rsid w:val="00444B81"/>
    <w:rsid w:val="0044561D"/>
    <w:rsid w:val="00445788"/>
    <w:rsid w:val="00447AC9"/>
    <w:rsid w:val="00447D19"/>
    <w:rsid w:val="00450C22"/>
    <w:rsid w:val="004512D7"/>
    <w:rsid w:val="00451561"/>
    <w:rsid w:val="004519AE"/>
    <w:rsid w:val="00451E49"/>
    <w:rsid w:val="004525C2"/>
    <w:rsid w:val="0045274D"/>
    <w:rsid w:val="00452CE5"/>
    <w:rsid w:val="00452D0B"/>
    <w:rsid w:val="004533A2"/>
    <w:rsid w:val="00453868"/>
    <w:rsid w:val="00453966"/>
    <w:rsid w:val="00453B3B"/>
    <w:rsid w:val="00453DAC"/>
    <w:rsid w:val="00455EEB"/>
    <w:rsid w:val="00456321"/>
    <w:rsid w:val="00456390"/>
    <w:rsid w:val="00456883"/>
    <w:rsid w:val="0045697B"/>
    <w:rsid w:val="004572A7"/>
    <w:rsid w:val="004578CD"/>
    <w:rsid w:val="00457917"/>
    <w:rsid w:val="00460E24"/>
    <w:rsid w:val="00461306"/>
    <w:rsid w:val="00461608"/>
    <w:rsid w:val="00461720"/>
    <w:rsid w:val="00461CF0"/>
    <w:rsid w:val="00462795"/>
    <w:rsid w:val="004629D6"/>
    <w:rsid w:val="0046338F"/>
    <w:rsid w:val="004639B1"/>
    <w:rsid w:val="00463CF5"/>
    <w:rsid w:val="00465CBD"/>
    <w:rsid w:val="0046686D"/>
    <w:rsid w:val="00466D2B"/>
    <w:rsid w:val="00466E74"/>
    <w:rsid w:val="00467035"/>
    <w:rsid w:val="00467251"/>
    <w:rsid w:val="00467802"/>
    <w:rsid w:val="00467C85"/>
    <w:rsid w:val="00470669"/>
    <w:rsid w:val="0047091C"/>
    <w:rsid w:val="00471228"/>
    <w:rsid w:val="00471609"/>
    <w:rsid w:val="00472209"/>
    <w:rsid w:val="0047345D"/>
    <w:rsid w:val="00474A1F"/>
    <w:rsid w:val="004755BD"/>
    <w:rsid w:val="00475D2D"/>
    <w:rsid w:val="004766C0"/>
    <w:rsid w:val="0047782A"/>
    <w:rsid w:val="004805BF"/>
    <w:rsid w:val="00481640"/>
    <w:rsid w:val="00481923"/>
    <w:rsid w:val="00481DD5"/>
    <w:rsid w:val="00482F40"/>
    <w:rsid w:val="00482F66"/>
    <w:rsid w:val="00482FDD"/>
    <w:rsid w:val="0048313D"/>
    <w:rsid w:val="00484230"/>
    <w:rsid w:val="00484F2D"/>
    <w:rsid w:val="004852A1"/>
    <w:rsid w:val="00485F71"/>
    <w:rsid w:val="00486058"/>
    <w:rsid w:val="004861E9"/>
    <w:rsid w:val="00486441"/>
    <w:rsid w:val="00487017"/>
    <w:rsid w:val="004871FE"/>
    <w:rsid w:val="00487263"/>
    <w:rsid w:val="0049025B"/>
    <w:rsid w:val="004906CB"/>
    <w:rsid w:val="00491FE0"/>
    <w:rsid w:val="0049246D"/>
    <w:rsid w:val="0049318A"/>
    <w:rsid w:val="004933AC"/>
    <w:rsid w:val="00493D05"/>
    <w:rsid w:val="00494289"/>
    <w:rsid w:val="00494B93"/>
    <w:rsid w:val="004959C8"/>
    <w:rsid w:val="004959CB"/>
    <w:rsid w:val="00497290"/>
    <w:rsid w:val="00497547"/>
    <w:rsid w:val="00497754"/>
    <w:rsid w:val="00497F63"/>
    <w:rsid w:val="004A0696"/>
    <w:rsid w:val="004A08AD"/>
    <w:rsid w:val="004A0951"/>
    <w:rsid w:val="004A128A"/>
    <w:rsid w:val="004A14B4"/>
    <w:rsid w:val="004A159C"/>
    <w:rsid w:val="004A1735"/>
    <w:rsid w:val="004A1B4A"/>
    <w:rsid w:val="004A30FF"/>
    <w:rsid w:val="004A40EB"/>
    <w:rsid w:val="004A410A"/>
    <w:rsid w:val="004A4A14"/>
    <w:rsid w:val="004A4AFB"/>
    <w:rsid w:val="004A52FD"/>
    <w:rsid w:val="004A56A3"/>
    <w:rsid w:val="004A6609"/>
    <w:rsid w:val="004A6FCD"/>
    <w:rsid w:val="004A736B"/>
    <w:rsid w:val="004A7544"/>
    <w:rsid w:val="004A78C2"/>
    <w:rsid w:val="004B0363"/>
    <w:rsid w:val="004B036D"/>
    <w:rsid w:val="004B0879"/>
    <w:rsid w:val="004B1197"/>
    <w:rsid w:val="004B1324"/>
    <w:rsid w:val="004B1A92"/>
    <w:rsid w:val="004B2728"/>
    <w:rsid w:val="004B3F62"/>
    <w:rsid w:val="004B49C4"/>
    <w:rsid w:val="004B49C7"/>
    <w:rsid w:val="004B4BFC"/>
    <w:rsid w:val="004B4E43"/>
    <w:rsid w:val="004B4E44"/>
    <w:rsid w:val="004B5397"/>
    <w:rsid w:val="004B5E6B"/>
    <w:rsid w:val="004B668A"/>
    <w:rsid w:val="004B687F"/>
    <w:rsid w:val="004B6D5C"/>
    <w:rsid w:val="004B786C"/>
    <w:rsid w:val="004B7993"/>
    <w:rsid w:val="004C01F2"/>
    <w:rsid w:val="004C0446"/>
    <w:rsid w:val="004C1840"/>
    <w:rsid w:val="004C1B4C"/>
    <w:rsid w:val="004C2F67"/>
    <w:rsid w:val="004C366B"/>
    <w:rsid w:val="004C397A"/>
    <w:rsid w:val="004C4593"/>
    <w:rsid w:val="004C5764"/>
    <w:rsid w:val="004C5C06"/>
    <w:rsid w:val="004C60FF"/>
    <w:rsid w:val="004C792F"/>
    <w:rsid w:val="004D0504"/>
    <w:rsid w:val="004D09F1"/>
    <w:rsid w:val="004D0D65"/>
    <w:rsid w:val="004D151B"/>
    <w:rsid w:val="004D32EC"/>
    <w:rsid w:val="004D33BF"/>
    <w:rsid w:val="004D3AB8"/>
    <w:rsid w:val="004D3DEB"/>
    <w:rsid w:val="004D4D4B"/>
    <w:rsid w:val="004D5562"/>
    <w:rsid w:val="004D5570"/>
    <w:rsid w:val="004D5575"/>
    <w:rsid w:val="004D7291"/>
    <w:rsid w:val="004D7EFE"/>
    <w:rsid w:val="004E0B06"/>
    <w:rsid w:val="004E1146"/>
    <w:rsid w:val="004E182C"/>
    <w:rsid w:val="004E2A07"/>
    <w:rsid w:val="004E375A"/>
    <w:rsid w:val="004E52B9"/>
    <w:rsid w:val="004E61CD"/>
    <w:rsid w:val="004E67D8"/>
    <w:rsid w:val="004E7EAA"/>
    <w:rsid w:val="004F0913"/>
    <w:rsid w:val="004F1472"/>
    <w:rsid w:val="004F16A9"/>
    <w:rsid w:val="004F2775"/>
    <w:rsid w:val="004F2DF0"/>
    <w:rsid w:val="004F5786"/>
    <w:rsid w:val="004F5824"/>
    <w:rsid w:val="004F5A6F"/>
    <w:rsid w:val="004F60C4"/>
    <w:rsid w:val="004F63F9"/>
    <w:rsid w:val="004F732E"/>
    <w:rsid w:val="004F7B5D"/>
    <w:rsid w:val="004F7F86"/>
    <w:rsid w:val="0050094E"/>
    <w:rsid w:val="00500A95"/>
    <w:rsid w:val="0050107F"/>
    <w:rsid w:val="0050156B"/>
    <w:rsid w:val="00503574"/>
    <w:rsid w:val="005039DB"/>
    <w:rsid w:val="00505000"/>
    <w:rsid w:val="0050518E"/>
    <w:rsid w:val="00505829"/>
    <w:rsid w:val="00505C23"/>
    <w:rsid w:val="00505E5D"/>
    <w:rsid w:val="005060FE"/>
    <w:rsid w:val="00506216"/>
    <w:rsid w:val="00506296"/>
    <w:rsid w:val="0050691A"/>
    <w:rsid w:val="00507071"/>
    <w:rsid w:val="005070FC"/>
    <w:rsid w:val="00507147"/>
    <w:rsid w:val="0050765F"/>
    <w:rsid w:val="005109F2"/>
    <w:rsid w:val="00511E69"/>
    <w:rsid w:val="005123BD"/>
    <w:rsid w:val="00512A10"/>
    <w:rsid w:val="00513190"/>
    <w:rsid w:val="00513245"/>
    <w:rsid w:val="005138D8"/>
    <w:rsid w:val="00514938"/>
    <w:rsid w:val="00514AC3"/>
    <w:rsid w:val="00514F8D"/>
    <w:rsid w:val="0051539B"/>
    <w:rsid w:val="00515B84"/>
    <w:rsid w:val="00515B8D"/>
    <w:rsid w:val="005161A3"/>
    <w:rsid w:val="00516A2A"/>
    <w:rsid w:val="00516A75"/>
    <w:rsid w:val="00516FBB"/>
    <w:rsid w:val="005200A5"/>
    <w:rsid w:val="005202E7"/>
    <w:rsid w:val="0052134C"/>
    <w:rsid w:val="00522104"/>
    <w:rsid w:val="0052438B"/>
    <w:rsid w:val="0052480A"/>
    <w:rsid w:val="00524826"/>
    <w:rsid w:val="00525551"/>
    <w:rsid w:val="005256F2"/>
    <w:rsid w:val="00525EC7"/>
    <w:rsid w:val="00526A56"/>
    <w:rsid w:val="00527E0A"/>
    <w:rsid w:val="00530287"/>
    <w:rsid w:val="00530A0B"/>
    <w:rsid w:val="005326A9"/>
    <w:rsid w:val="005327AF"/>
    <w:rsid w:val="00532A12"/>
    <w:rsid w:val="00532B2A"/>
    <w:rsid w:val="00532D3A"/>
    <w:rsid w:val="00532F08"/>
    <w:rsid w:val="00534625"/>
    <w:rsid w:val="00535A97"/>
    <w:rsid w:val="00535D8B"/>
    <w:rsid w:val="00536204"/>
    <w:rsid w:val="005362A8"/>
    <w:rsid w:val="005362BA"/>
    <w:rsid w:val="0053648E"/>
    <w:rsid w:val="0053735D"/>
    <w:rsid w:val="00540C18"/>
    <w:rsid w:val="00541115"/>
    <w:rsid w:val="005419A6"/>
    <w:rsid w:val="0054240F"/>
    <w:rsid w:val="005425FC"/>
    <w:rsid w:val="00542A05"/>
    <w:rsid w:val="00542D41"/>
    <w:rsid w:val="00542F65"/>
    <w:rsid w:val="0054300A"/>
    <w:rsid w:val="00543851"/>
    <w:rsid w:val="00543C93"/>
    <w:rsid w:val="00544E9A"/>
    <w:rsid w:val="00545214"/>
    <w:rsid w:val="00545B11"/>
    <w:rsid w:val="00546399"/>
    <w:rsid w:val="005472EF"/>
    <w:rsid w:val="00547AF6"/>
    <w:rsid w:val="00550580"/>
    <w:rsid w:val="005506A4"/>
    <w:rsid w:val="00551275"/>
    <w:rsid w:val="0055223A"/>
    <w:rsid w:val="00552268"/>
    <w:rsid w:val="00552858"/>
    <w:rsid w:val="00552D70"/>
    <w:rsid w:val="00553CC5"/>
    <w:rsid w:val="00553E81"/>
    <w:rsid w:val="0055465A"/>
    <w:rsid w:val="0055472B"/>
    <w:rsid w:val="0055499F"/>
    <w:rsid w:val="00555FAE"/>
    <w:rsid w:val="00556586"/>
    <w:rsid w:val="005566B3"/>
    <w:rsid w:val="00557794"/>
    <w:rsid w:val="00557DEE"/>
    <w:rsid w:val="005605BF"/>
    <w:rsid w:val="00561D98"/>
    <w:rsid w:val="005629D0"/>
    <w:rsid w:val="005639B9"/>
    <w:rsid w:val="00563CCB"/>
    <w:rsid w:val="00563E9D"/>
    <w:rsid w:val="00564528"/>
    <w:rsid w:val="0056524F"/>
    <w:rsid w:val="00566D39"/>
    <w:rsid w:val="0056790C"/>
    <w:rsid w:val="0057013E"/>
    <w:rsid w:val="00571473"/>
    <w:rsid w:val="005716FA"/>
    <w:rsid w:val="005723C5"/>
    <w:rsid w:val="005724BB"/>
    <w:rsid w:val="00572E59"/>
    <w:rsid w:val="00572F9E"/>
    <w:rsid w:val="00573CFB"/>
    <w:rsid w:val="00573D4F"/>
    <w:rsid w:val="0057456F"/>
    <w:rsid w:val="00574E95"/>
    <w:rsid w:val="00574FDC"/>
    <w:rsid w:val="0057543D"/>
    <w:rsid w:val="0057565B"/>
    <w:rsid w:val="00575A46"/>
    <w:rsid w:val="005776B5"/>
    <w:rsid w:val="005779B8"/>
    <w:rsid w:val="00577C94"/>
    <w:rsid w:val="00580355"/>
    <w:rsid w:val="00580887"/>
    <w:rsid w:val="00580B29"/>
    <w:rsid w:val="00582165"/>
    <w:rsid w:val="005821BD"/>
    <w:rsid w:val="00582547"/>
    <w:rsid w:val="0058271F"/>
    <w:rsid w:val="00582C30"/>
    <w:rsid w:val="005835DE"/>
    <w:rsid w:val="005842E7"/>
    <w:rsid w:val="0058537B"/>
    <w:rsid w:val="00585A9F"/>
    <w:rsid w:val="00585E6A"/>
    <w:rsid w:val="0058611C"/>
    <w:rsid w:val="005865A8"/>
    <w:rsid w:val="00591968"/>
    <w:rsid w:val="00591CCA"/>
    <w:rsid w:val="00592361"/>
    <w:rsid w:val="00592EC5"/>
    <w:rsid w:val="00592ED9"/>
    <w:rsid w:val="00593927"/>
    <w:rsid w:val="0059399A"/>
    <w:rsid w:val="00594149"/>
    <w:rsid w:val="005946D4"/>
    <w:rsid w:val="005967EC"/>
    <w:rsid w:val="00596E88"/>
    <w:rsid w:val="00596F9D"/>
    <w:rsid w:val="005A09B3"/>
    <w:rsid w:val="005A0A77"/>
    <w:rsid w:val="005A122A"/>
    <w:rsid w:val="005A2204"/>
    <w:rsid w:val="005A2319"/>
    <w:rsid w:val="005A28CD"/>
    <w:rsid w:val="005A3B0A"/>
    <w:rsid w:val="005A3FDD"/>
    <w:rsid w:val="005A4591"/>
    <w:rsid w:val="005A4B1C"/>
    <w:rsid w:val="005A4CDE"/>
    <w:rsid w:val="005A4F19"/>
    <w:rsid w:val="005A57C2"/>
    <w:rsid w:val="005A5897"/>
    <w:rsid w:val="005A6D02"/>
    <w:rsid w:val="005A6DCA"/>
    <w:rsid w:val="005A6EBD"/>
    <w:rsid w:val="005A787D"/>
    <w:rsid w:val="005B06B6"/>
    <w:rsid w:val="005B1430"/>
    <w:rsid w:val="005B1D75"/>
    <w:rsid w:val="005B2034"/>
    <w:rsid w:val="005B440D"/>
    <w:rsid w:val="005B44F7"/>
    <w:rsid w:val="005B46D1"/>
    <w:rsid w:val="005B46DF"/>
    <w:rsid w:val="005B4A95"/>
    <w:rsid w:val="005B52E4"/>
    <w:rsid w:val="005B5382"/>
    <w:rsid w:val="005B54C6"/>
    <w:rsid w:val="005B5793"/>
    <w:rsid w:val="005B57C8"/>
    <w:rsid w:val="005B5842"/>
    <w:rsid w:val="005B5C89"/>
    <w:rsid w:val="005B73BE"/>
    <w:rsid w:val="005C11B0"/>
    <w:rsid w:val="005C13E4"/>
    <w:rsid w:val="005C1A67"/>
    <w:rsid w:val="005C384D"/>
    <w:rsid w:val="005C4226"/>
    <w:rsid w:val="005C430A"/>
    <w:rsid w:val="005C45E8"/>
    <w:rsid w:val="005C52C9"/>
    <w:rsid w:val="005D06B2"/>
    <w:rsid w:val="005D0CF6"/>
    <w:rsid w:val="005D10DA"/>
    <w:rsid w:val="005D126A"/>
    <w:rsid w:val="005D1A36"/>
    <w:rsid w:val="005D2265"/>
    <w:rsid w:val="005D3122"/>
    <w:rsid w:val="005D329E"/>
    <w:rsid w:val="005D33A0"/>
    <w:rsid w:val="005D5415"/>
    <w:rsid w:val="005D59D7"/>
    <w:rsid w:val="005D628D"/>
    <w:rsid w:val="005D6400"/>
    <w:rsid w:val="005D6925"/>
    <w:rsid w:val="005D6D70"/>
    <w:rsid w:val="005D7C20"/>
    <w:rsid w:val="005D7E56"/>
    <w:rsid w:val="005E03B7"/>
    <w:rsid w:val="005E05E7"/>
    <w:rsid w:val="005E1670"/>
    <w:rsid w:val="005E1E87"/>
    <w:rsid w:val="005E32E3"/>
    <w:rsid w:val="005E3E19"/>
    <w:rsid w:val="005E40B5"/>
    <w:rsid w:val="005E5BF6"/>
    <w:rsid w:val="005E6722"/>
    <w:rsid w:val="005E6864"/>
    <w:rsid w:val="005E6961"/>
    <w:rsid w:val="005E6C69"/>
    <w:rsid w:val="005E741A"/>
    <w:rsid w:val="005E7431"/>
    <w:rsid w:val="005E78C9"/>
    <w:rsid w:val="005F0B47"/>
    <w:rsid w:val="005F0B5E"/>
    <w:rsid w:val="005F195B"/>
    <w:rsid w:val="005F1AFB"/>
    <w:rsid w:val="005F241F"/>
    <w:rsid w:val="005F32AD"/>
    <w:rsid w:val="005F3B7E"/>
    <w:rsid w:val="005F3C8A"/>
    <w:rsid w:val="005F3E19"/>
    <w:rsid w:val="005F44BE"/>
    <w:rsid w:val="005F4717"/>
    <w:rsid w:val="005F5267"/>
    <w:rsid w:val="005F57E2"/>
    <w:rsid w:val="005F5B75"/>
    <w:rsid w:val="005F61F1"/>
    <w:rsid w:val="005F6D60"/>
    <w:rsid w:val="005F6F29"/>
    <w:rsid w:val="005F7144"/>
    <w:rsid w:val="005F722E"/>
    <w:rsid w:val="00600590"/>
    <w:rsid w:val="006009EB"/>
    <w:rsid w:val="00602FBC"/>
    <w:rsid w:val="006033E9"/>
    <w:rsid w:val="00604175"/>
    <w:rsid w:val="006054E9"/>
    <w:rsid w:val="0060682F"/>
    <w:rsid w:val="006078E6"/>
    <w:rsid w:val="00607F68"/>
    <w:rsid w:val="0061051E"/>
    <w:rsid w:val="00610E96"/>
    <w:rsid w:val="0061126A"/>
    <w:rsid w:val="00611722"/>
    <w:rsid w:val="00611897"/>
    <w:rsid w:val="00611973"/>
    <w:rsid w:val="00612B23"/>
    <w:rsid w:val="0061395C"/>
    <w:rsid w:val="00613C12"/>
    <w:rsid w:val="00614073"/>
    <w:rsid w:val="00614236"/>
    <w:rsid w:val="00614DC9"/>
    <w:rsid w:val="00614F50"/>
    <w:rsid w:val="0061554E"/>
    <w:rsid w:val="006164D5"/>
    <w:rsid w:val="00616602"/>
    <w:rsid w:val="00616B14"/>
    <w:rsid w:val="00616EF5"/>
    <w:rsid w:val="0062046C"/>
    <w:rsid w:val="00620BCA"/>
    <w:rsid w:val="00620EBD"/>
    <w:rsid w:val="0062112C"/>
    <w:rsid w:val="00621736"/>
    <w:rsid w:val="00622005"/>
    <w:rsid w:val="00622601"/>
    <w:rsid w:val="00622626"/>
    <w:rsid w:val="00622BDA"/>
    <w:rsid w:val="00623155"/>
    <w:rsid w:val="00624525"/>
    <w:rsid w:val="00624AAC"/>
    <w:rsid w:val="00624E25"/>
    <w:rsid w:val="00625A38"/>
    <w:rsid w:val="00626389"/>
    <w:rsid w:val="00626846"/>
    <w:rsid w:val="00626892"/>
    <w:rsid w:val="00626A8D"/>
    <w:rsid w:val="00626C1D"/>
    <w:rsid w:val="006301F6"/>
    <w:rsid w:val="0063093D"/>
    <w:rsid w:val="00630CAC"/>
    <w:rsid w:val="00631442"/>
    <w:rsid w:val="00634B63"/>
    <w:rsid w:val="00634CBC"/>
    <w:rsid w:val="00635A4F"/>
    <w:rsid w:val="00635BC0"/>
    <w:rsid w:val="00636EB8"/>
    <w:rsid w:val="006374AD"/>
    <w:rsid w:val="00637F5B"/>
    <w:rsid w:val="00637FE2"/>
    <w:rsid w:val="00640E59"/>
    <w:rsid w:val="00640F65"/>
    <w:rsid w:val="00641B3A"/>
    <w:rsid w:val="00641CE3"/>
    <w:rsid w:val="00641D55"/>
    <w:rsid w:val="006420DF"/>
    <w:rsid w:val="006430C7"/>
    <w:rsid w:val="006434FA"/>
    <w:rsid w:val="006438F4"/>
    <w:rsid w:val="0064390F"/>
    <w:rsid w:val="00643F10"/>
    <w:rsid w:val="00643F74"/>
    <w:rsid w:val="006441ED"/>
    <w:rsid w:val="0064478A"/>
    <w:rsid w:val="00644CCB"/>
    <w:rsid w:val="00644F50"/>
    <w:rsid w:val="00644F9D"/>
    <w:rsid w:val="00645235"/>
    <w:rsid w:val="00645313"/>
    <w:rsid w:val="00645DB4"/>
    <w:rsid w:val="00645EEF"/>
    <w:rsid w:val="006513E5"/>
    <w:rsid w:val="006521B8"/>
    <w:rsid w:val="00653080"/>
    <w:rsid w:val="00653434"/>
    <w:rsid w:val="00653AB9"/>
    <w:rsid w:val="006540BC"/>
    <w:rsid w:val="00654124"/>
    <w:rsid w:val="006549A3"/>
    <w:rsid w:val="00654B6D"/>
    <w:rsid w:val="0065540C"/>
    <w:rsid w:val="00656D43"/>
    <w:rsid w:val="0065727F"/>
    <w:rsid w:val="00657698"/>
    <w:rsid w:val="006610A9"/>
    <w:rsid w:val="00661238"/>
    <w:rsid w:val="0066151C"/>
    <w:rsid w:val="00662591"/>
    <w:rsid w:val="00663094"/>
    <w:rsid w:val="006640BB"/>
    <w:rsid w:val="006643BF"/>
    <w:rsid w:val="0066440E"/>
    <w:rsid w:val="006646B3"/>
    <w:rsid w:val="006648E0"/>
    <w:rsid w:val="00664A9B"/>
    <w:rsid w:val="006656C6"/>
    <w:rsid w:val="00665720"/>
    <w:rsid w:val="00666C45"/>
    <w:rsid w:val="00670519"/>
    <w:rsid w:val="00670D59"/>
    <w:rsid w:val="00671AD2"/>
    <w:rsid w:val="00671ED2"/>
    <w:rsid w:val="0067308E"/>
    <w:rsid w:val="00674035"/>
    <w:rsid w:val="00674039"/>
    <w:rsid w:val="006755A3"/>
    <w:rsid w:val="006768C8"/>
    <w:rsid w:val="00676CDE"/>
    <w:rsid w:val="0068001A"/>
    <w:rsid w:val="00680810"/>
    <w:rsid w:val="006808C3"/>
    <w:rsid w:val="00680B30"/>
    <w:rsid w:val="006815CB"/>
    <w:rsid w:val="006817B0"/>
    <w:rsid w:val="00681874"/>
    <w:rsid w:val="00681CFF"/>
    <w:rsid w:val="006825E7"/>
    <w:rsid w:val="00683409"/>
    <w:rsid w:val="00683E53"/>
    <w:rsid w:val="00683FFE"/>
    <w:rsid w:val="0068414F"/>
    <w:rsid w:val="006850F2"/>
    <w:rsid w:val="006852E2"/>
    <w:rsid w:val="00686186"/>
    <w:rsid w:val="0068632B"/>
    <w:rsid w:val="006869CD"/>
    <w:rsid w:val="006905F3"/>
    <w:rsid w:val="00690F62"/>
    <w:rsid w:val="00691651"/>
    <w:rsid w:val="00692492"/>
    <w:rsid w:val="00692636"/>
    <w:rsid w:val="0069335C"/>
    <w:rsid w:val="00693ADF"/>
    <w:rsid w:val="0069788B"/>
    <w:rsid w:val="006A0126"/>
    <w:rsid w:val="006A0BBF"/>
    <w:rsid w:val="006A1577"/>
    <w:rsid w:val="006A184F"/>
    <w:rsid w:val="006A186A"/>
    <w:rsid w:val="006A22F6"/>
    <w:rsid w:val="006A3F57"/>
    <w:rsid w:val="006A5DCC"/>
    <w:rsid w:val="006A6062"/>
    <w:rsid w:val="006A7818"/>
    <w:rsid w:val="006A7E9E"/>
    <w:rsid w:val="006B1D59"/>
    <w:rsid w:val="006B265D"/>
    <w:rsid w:val="006B274B"/>
    <w:rsid w:val="006B2D55"/>
    <w:rsid w:val="006B4B11"/>
    <w:rsid w:val="006B4F08"/>
    <w:rsid w:val="006B581B"/>
    <w:rsid w:val="006C0669"/>
    <w:rsid w:val="006C15B5"/>
    <w:rsid w:val="006C2224"/>
    <w:rsid w:val="006C2CB7"/>
    <w:rsid w:val="006C336E"/>
    <w:rsid w:val="006C3585"/>
    <w:rsid w:val="006C3C4E"/>
    <w:rsid w:val="006C4052"/>
    <w:rsid w:val="006C464B"/>
    <w:rsid w:val="006C4FC9"/>
    <w:rsid w:val="006C5890"/>
    <w:rsid w:val="006C6344"/>
    <w:rsid w:val="006C6F8C"/>
    <w:rsid w:val="006C76C1"/>
    <w:rsid w:val="006D0409"/>
    <w:rsid w:val="006D0916"/>
    <w:rsid w:val="006D0AE4"/>
    <w:rsid w:val="006D0D8D"/>
    <w:rsid w:val="006D1209"/>
    <w:rsid w:val="006D127A"/>
    <w:rsid w:val="006D18FF"/>
    <w:rsid w:val="006D20E0"/>
    <w:rsid w:val="006D24AF"/>
    <w:rsid w:val="006D2682"/>
    <w:rsid w:val="006D3DD1"/>
    <w:rsid w:val="006D4415"/>
    <w:rsid w:val="006D4C4C"/>
    <w:rsid w:val="006D4D62"/>
    <w:rsid w:val="006D4DCE"/>
    <w:rsid w:val="006D5245"/>
    <w:rsid w:val="006D52D7"/>
    <w:rsid w:val="006D5C73"/>
    <w:rsid w:val="006D5CF4"/>
    <w:rsid w:val="006D6391"/>
    <w:rsid w:val="006D67E6"/>
    <w:rsid w:val="006E0208"/>
    <w:rsid w:val="006E148A"/>
    <w:rsid w:val="006E174A"/>
    <w:rsid w:val="006E27B4"/>
    <w:rsid w:val="006E3175"/>
    <w:rsid w:val="006E3209"/>
    <w:rsid w:val="006E339E"/>
    <w:rsid w:val="006E36FF"/>
    <w:rsid w:val="006E3D1D"/>
    <w:rsid w:val="006E42A5"/>
    <w:rsid w:val="006E43AE"/>
    <w:rsid w:val="006E5329"/>
    <w:rsid w:val="006E53CD"/>
    <w:rsid w:val="006E592D"/>
    <w:rsid w:val="006E5DF2"/>
    <w:rsid w:val="006E683D"/>
    <w:rsid w:val="006E72B3"/>
    <w:rsid w:val="006F0A60"/>
    <w:rsid w:val="006F0F22"/>
    <w:rsid w:val="006F1003"/>
    <w:rsid w:val="006F1136"/>
    <w:rsid w:val="006F1A45"/>
    <w:rsid w:val="006F257B"/>
    <w:rsid w:val="006F2A8F"/>
    <w:rsid w:val="006F33F0"/>
    <w:rsid w:val="006F3414"/>
    <w:rsid w:val="006F4578"/>
    <w:rsid w:val="006F5178"/>
    <w:rsid w:val="006F677E"/>
    <w:rsid w:val="006F6AA6"/>
    <w:rsid w:val="006F6D95"/>
    <w:rsid w:val="006F7CA4"/>
    <w:rsid w:val="00700EBF"/>
    <w:rsid w:val="00703924"/>
    <w:rsid w:val="00703E45"/>
    <w:rsid w:val="007075BC"/>
    <w:rsid w:val="007078F5"/>
    <w:rsid w:val="00707D03"/>
    <w:rsid w:val="00707EE0"/>
    <w:rsid w:val="00707F78"/>
    <w:rsid w:val="007104E6"/>
    <w:rsid w:val="007109B5"/>
    <w:rsid w:val="00710CE1"/>
    <w:rsid w:val="00710D2C"/>
    <w:rsid w:val="00712C84"/>
    <w:rsid w:val="00713290"/>
    <w:rsid w:val="00713697"/>
    <w:rsid w:val="00713E4D"/>
    <w:rsid w:val="00714336"/>
    <w:rsid w:val="00715AF5"/>
    <w:rsid w:val="007160B4"/>
    <w:rsid w:val="00716169"/>
    <w:rsid w:val="00716A78"/>
    <w:rsid w:val="00716F64"/>
    <w:rsid w:val="007171DA"/>
    <w:rsid w:val="00717C8A"/>
    <w:rsid w:val="0072060D"/>
    <w:rsid w:val="00720837"/>
    <w:rsid w:val="007213A9"/>
    <w:rsid w:val="00721FD0"/>
    <w:rsid w:val="00722287"/>
    <w:rsid w:val="00723264"/>
    <w:rsid w:val="0072369A"/>
    <w:rsid w:val="00723FFD"/>
    <w:rsid w:val="0072428E"/>
    <w:rsid w:val="0072488E"/>
    <w:rsid w:val="00724B3D"/>
    <w:rsid w:val="00724E02"/>
    <w:rsid w:val="007252C1"/>
    <w:rsid w:val="0072583D"/>
    <w:rsid w:val="00725D05"/>
    <w:rsid w:val="00726451"/>
    <w:rsid w:val="00726AD3"/>
    <w:rsid w:val="007303E6"/>
    <w:rsid w:val="00730650"/>
    <w:rsid w:val="00730EEC"/>
    <w:rsid w:val="00731EED"/>
    <w:rsid w:val="0073275F"/>
    <w:rsid w:val="00732FDF"/>
    <w:rsid w:val="0073328C"/>
    <w:rsid w:val="00733545"/>
    <w:rsid w:val="00733866"/>
    <w:rsid w:val="0073493E"/>
    <w:rsid w:val="00735531"/>
    <w:rsid w:val="007356FE"/>
    <w:rsid w:val="00735AAC"/>
    <w:rsid w:val="007360E1"/>
    <w:rsid w:val="00736BFF"/>
    <w:rsid w:val="00736E78"/>
    <w:rsid w:val="00737232"/>
    <w:rsid w:val="00737892"/>
    <w:rsid w:val="00737D46"/>
    <w:rsid w:val="00737FDE"/>
    <w:rsid w:val="00741779"/>
    <w:rsid w:val="00741CAB"/>
    <w:rsid w:val="007437E6"/>
    <w:rsid w:val="00743857"/>
    <w:rsid w:val="00743F67"/>
    <w:rsid w:val="00743FB5"/>
    <w:rsid w:val="0074420E"/>
    <w:rsid w:val="00744563"/>
    <w:rsid w:val="007450B9"/>
    <w:rsid w:val="0074523F"/>
    <w:rsid w:val="007458F3"/>
    <w:rsid w:val="00745EAA"/>
    <w:rsid w:val="00746342"/>
    <w:rsid w:val="0074663A"/>
    <w:rsid w:val="007467BF"/>
    <w:rsid w:val="00746A97"/>
    <w:rsid w:val="00746ABD"/>
    <w:rsid w:val="00746ED0"/>
    <w:rsid w:val="00751486"/>
    <w:rsid w:val="00751B06"/>
    <w:rsid w:val="00751C46"/>
    <w:rsid w:val="0075231A"/>
    <w:rsid w:val="007525E0"/>
    <w:rsid w:val="00752B45"/>
    <w:rsid w:val="00754368"/>
    <w:rsid w:val="007546F6"/>
    <w:rsid w:val="0075499C"/>
    <w:rsid w:val="00754B42"/>
    <w:rsid w:val="007550B7"/>
    <w:rsid w:val="00755403"/>
    <w:rsid w:val="00755698"/>
    <w:rsid w:val="00755B07"/>
    <w:rsid w:val="00755E6B"/>
    <w:rsid w:val="0075637D"/>
    <w:rsid w:val="00756478"/>
    <w:rsid w:val="00756591"/>
    <w:rsid w:val="00756CDE"/>
    <w:rsid w:val="00756CE3"/>
    <w:rsid w:val="007606D9"/>
    <w:rsid w:val="007615EE"/>
    <w:rsid w:val="00762AD7"/>
    <w:rsid w:val="00763559"/>
    <w:rsid w:val="00763B8C"/>
    <w:rsid w:val="00763BE7"/>
    <w:rsid w:val="00763FEC"/>
    <w:rsid w:val="00765453"/>
    <w:rsid w:val="00765B9C"/>
    <w:rsid w:val="00765BB2"/>
    <w:rsid w:val="00766442"/>
    <w:rsid w:val="007664A6"/>
    <w:rsid w:val="007677D0"/>
    <w:rsid w:val="00767A56"/>
    <w:rsid w:val="007702A2"/>
    <w:rsid w:val="007723DE"/>
    <w:rsid w:val="007735CB"/>
    <w:rsid w:val="0077393B"/>
    <w:rsid w:val="00773BEB"/>
    <w:rsid w:val="00773F76"/>
    <w:rsid w:val="007743ED"/>
    <w:rsid w:val="007747ED"/>
    <w:rsid w:val="007754CC"/>
    <w:rsid w:val="007762B1"/>
    <w:rsid w:val="00776C31"/>
    <w:rsid w:val="00776D82"/>
    <w:rsid w:val="00780ABC"/>
    <w:rsid w:val="00780CC7"/>
    <w:rsid w:val="00780F96"/>
    <w:rsid w:val="0078119D"/>
    <w:rsid w:val="00781221"/>
    <w:rsid w:val="00784125"/>
    <w:rsid w:val="00784616"/>
    <w:rsid w:val="00784C07"/>
    <w:rsid w:val="007850E9"/>
    <w:rsid w:val="00785BB1"/>
    <w:rsid w:val="00786642"/>
    <w:rsid w:val="00787222"/>
    <w:rsid w:val="00787F47"/>
    <w:rsid w:val="0079071D"/>
    <w:rsid w:val="007913F6"/>
    <w:rsid w:val="00791637"/>
    <w:rsid w:val="00792549"/>
    <w:rsid w:val="007928E3"/>
    <w:rsid w:val="00793360"/>
    <w:rsid w:val="00793E07"/>
    <w:rsid w:val="00794B25"/>
    <w:rsid w:val="00794EF7"/>
    <w:rsid w:val="00795969"/>
    <w:rsid w:val="007968B6"/>
    <w:rsid w:val="00796CD2"/>
    <w:rsid w:val="007976A8"/>
    <w:rsid w:val="007A1423"/>
    <w:rsid w:val="007A1BC9"/>
    <w:rsid w:val="007A2E25"/>
    <w:rsid w:val="007A33F7"/>
    <w:rsid w:val="007A373F"/>
    <w:rsid w:val="007A3CF3"/>
    <w:rsid w:val="007A441B"/>
    <w:rsid w:val="007A4B2B"/>
    <w:rsid w:val="007A4D9C"/>
    <w:rsid w:val="007A6731"/>
    <w:rsid w:val="007A76D6"/>
    <w:rsid w:val="007B04D8"/>
    <w:rsid w:val="007B054C"/>
    <w:rsid w:val="007B13E8"/>
    <w:rsid w:val="007B2105"/>
    <w:rsid w:val="007B2A80"/>
    <w:rsid w:val="007B305D"/>
    <w:rsid w:val="007B4B6D"/>
    <w:rsid w:val="007B4D49"/>
    <w:rsid w:val="007B59A2"/>
    <w:rsid w:val="007C00F5"/>
    <w:rsid w:val="007C01EE"/>
    <w:rsid w:val="007C18F8"/>
    <w:rsid w:val="007C2194"/>
    <w:rsid w:val="007C224A"/>
    <w:rsid w:val="007C297A"/>
    <w:rsid w:val="007C4B28"/>
    <w:rsid w:val="007C6349"/>
    <w:rsid w:val="007C74F9"/>
    <w:rsid w:val="007C77A9"/>
    <w:rsid w:val="007C7DB0"/>
    <w:rsid w:val="007D061D"/>
    <w:rsid w:val="007D0621"/>
    <w:rsid w:val="007D0E77"/>
    <w:rsid w:val="007D1089"/>
    <w:rsid w:val="007D22E1"/>
    <w:rsid w:val="007D2D70"/>
    <w:rsid w:val="007D371E"/>
    <w:rsid w:val="007D37F7"/>
    <w:rsid w:val="007D382E"/>
    <w:rsid w:val="007D3BA6"/>
    <w:rsid w:val="007D3CA8"/>
    <w:rsid w:val="007D3D33"/>
    <w:rsid w:val="007D3DEC"/>
    <w:rsid w:val="007D4A71"/>
    <w:rsid w:val="007D4AFA"/>
    <w:rsid w:val="007D56E6"/>
    <w:rsid w:val="007D5E2C"/>
    <w:rsid w:val="007D69E3"/>
    <w:rsid w:val="007D6A68"/>
    <w:rsid w:val="007D7345"/>
    <w:rsid w:val="007D7DD4"/>
    <w:rsid w:val="007E1266"/>
    <w:rsid w:val="007E12C6"/>
    <w:rsid w:val="007E136A"/>
    <w:rsid w:val="007E1BCB"/>
    <w:rsid w:val="007E32EB"/>
    <w:rsid w:val="007E39BA"/>
    <w:rsid w:val="007E3C90"/>
    <w:rsid w:val="007E3CF2"/>
    <w:rsid w:val="007E41FD"/>
    <w:rsid w:val="007E61A8"/>
    <w:rsid w:val="007E6E4C"/>
    <w:rsid w:val="007E7641"/>
    <w:rsid w:val="007E7F5C"/>
    <w:rsid w:val="007F0126"/>
    <w:rsid w:val="007F0384"/>
    <w:rsid w:val="007F0D95"/>
    <w:rsid w:val="007F0DC8"/>
    <w:rsid w:val="007F127F"/>
    <w:rsid w:val="007F128A"/>
    <w:rsid w:val="007F1292"/>
    <w:rsid w:val="007F14DF"/>
    <w:rsid w:val="007F150E"/>
    <w:rsid w:val="007F27BF"/>
    <w:rsid w:val="007F3092"/>
    <w:rsid w:val="007F3232"/>
    <w:rsid w:val="007F3375"/>
    <w:rsid w:val="007F3376"/>
    <w:rsid w:val="007F3532"/>
    <w:rsid w:val="007F446F"/>
    <w:rsid w:val="007F4512"/>
    <w:rsid w:val="007F4780"/>
    <w:rsid w:val="007F4D89"/>
    <w:rsid w:val="007F51BB"/>
    <w:rsid w:val="007F5488"/>
    <w:rsid w:val="007F626F"/>
    <w:rsid w:val="007F647C"/>
    <w:rsid w:val="007F73C5"/>
    <w:rsid w:val="007F7C4A"/>
    <w:rsid w:val="007F7C62"/>
    <w:rsid w:val="007F7CA1"/>
    <w:rsid w:val="00800193"/>
    <w:rsid w:val="00800849"/>
    <w:rsid w:val="00800A9C"/>
    <w:rsid w:val="0080110B"/>
    <w:rsid w:val="00801406"/>
    <w:rsid w:val="00801D17"/>
    <w:rsid w:val="0080212C"/>
    <w:rsid w:val="00802452"/>
    <w:rsid w:val="00802F10"/>
    <w:rsid w:val="00802F84"/>
    <w:rsid w:val="00804151"/>
    <w:rsid w:val="00804CA6"/>
    <w:rsid w:val="008057DB"/>
    <w:rsid w:val="00805D02"/>
    <w:rsid w:val="00806327"/>
    <w:rsid w:val="00807829"/>
    <w:rsid w:val="008079EF"/>
    <w:rsid w:val="00810C5B"/>
    <w:rsid w:val="00810DD7"/>
    <w:rsid w:val="00811459"/>
    <w:rsid w:val="00811538"/>
    <w:rsid w:val="00811A80"/>
    <w:rsid w:val="00811D01"/>
    <w:rsid w:val="00812449"/>
    <w:rsid w:val="00812E86"/>
    <w:rsid w:val="008135B6"/>
    <w:rsid w:val="00814646"/>
    <w:rsid w:val="008166AF"/>
    <w:rsid w:val="008170D9"/>
    <w:rsid w:val="0081725C"/>
    <w:rsid w:val="008174A1"/>
    <w:rsid w:val="008177EE"/>
    <w:rsid w:val="00817A4A"/>
    <w:rsid w:val="00817B02"/>
    <w:rsid w:val="00820ACF"/>
    <w:rsid w:val="00822281"/>
    <w:rsid w:val="00822FA0"/>
    <w:rsid w:val="00824690"/>
    <w:rsid w:val="00826D89"/>
    <w:rsid w:val="00827436"/>
    <w:rsid w:val="00827C94"/>
    <w:rsid w:val="00830A16"/>
    <w:rsid w:val="00830D12"/>
    <w:rsid w:val="00831054"/>
    <w:rsid w:val="008310BA"/>
    <w:rsid w:val="00832811"/>
    <w:rsid w:val="008329CF"/>
    <w:rsid w:val="00832AA7"/>
    <w:rsid w:val="00835ECE"/>
    <w:rsid w:val="0083693B"/>
    <w:rsid w:val="00837CDC"/>
    <w:rsid w:val="00840310"/>
    <w:rsid w:val="008409F8"/>
    <w:rsid w:val="00841134"/>
    <w:rsid w:val="00843E45"/>
    <w:rsid w:val="00843F71"/>
    <w:rsid w:val="00844F28"/>
    <w:rsid w:val="00847460"/>
    <w:rsid w:val="00847E14"/>
    <w:rsid w:val="008501B8"/>
    <w:rsid w:val="00850275"/>
    <w:rsid w:val="0085097F"/>
    <w:rsid w:val="00850DFC"/>
    <w:rsid w:val="00851515"/>
    <w:rsid w:val="008516E3"/>
    <w:rsid w:val="008523E6"/>
    <w:rsid w:val="00852C66"/>
    <w:rsid w:val="00853674"/>
    <w:rsid w:val="008536E1"/>
    <w:rsid w:val="00853A74"/>
    <w:rsid w:val="008545E3"/>
    <w:rsid w:val="00855A72"/>
    <w:rsid w:val="00855F69"/>
    <w:rsid w:val="00856132"/>
    <w:rsid w:val="00856C42"/>
    <w:rsid w:val="0085768C"/>
    <w:rsid w:val="00857AE8"/>
    <w:rsid w:val="00861730"/>
    <w:rsid w:val="00861BB0"/>
    <w:rsid w:val="00861E1D"/>
    <w:rsid w:val="00864332"/>
    <w:rsid w:val="00865326"/>
    <w:rsid w:val="00865329"/>
    <w:rsid w:val="008657D1"/>
    <w:rsid w:val="008659C7"/>
    <w:rsid w:val="00865CDF"/>
    <w:rsid w:val="00865FD8"/>
    <w:rsid w:val="008674FE"/>
    <w:rsid w:val="0087072B"/>
    <w:rsid w:val="0087155A"/>
    <w:rsid w:val="00873314"/>
    <w:rsid w:val="008747E9"/>
    <w:rsid w:val="00874E1A"/>
    <w:rsid w:val="00876B5F"/>
    <w:rsid w:val="008770B2"/>
    <w:rsid w:val="0087735F"/>
    <w:rsid w:val="00877624"/>
    <w:rsid w:val="00877A0C"/>
    <w:rsid w:val="00877E17"/>
    <w:rsid w:val="008800A0"/>
    <w:rsid w:val="0088085C"/>
    <w:rsid w:val="0088155E"/>
    <w:rsid w:val="008819D8"/>
    <w:rsid w:val="00881BAC"/>
    <w:rsid w:val="00881EE8"/>
    <w:rsid w:val="00881FE1"/>
    <w:rsid w:val="00882220"/>
    <w:rsid w:val="0088228C"/>
    <w:rsid w:val="00882349"/>
    <w:rsid w:val="00882F5C"/>
    <w:rsid w:val="00884128"/>
    <w:rsid w:val="008850C1"/>
    <w:rsid w:val="008852A2"/>
    <w:rsid w:val="0088538B"/>
    <w:rsid w:val="008855A6"/>
    <w:rsid w:val="00885B78"/>
    <w:rsid w:val="008864E6"/>
    <w:rsid w:val="0089043D"/>
    <w:rsid w:val="00890CF6"/>
    <w:rsid w:val="00890F7B"/>
    <w:rsid w:val="00891CD0"/>
    <w:rsid w:val="00891CD7"/>
    <w:rsid w:val="008923F7"/>
    <w:rsid w:val="00893111"/>
    <w:rsid w:val="0089330C"/>
    <w:rsid w:val="00893727"/>
    <w:rsid w:val="0089392B"/>
    <w:rsid w:val="00893D43"/>
    <w:rsid w:val="00894478"/>
    <w:rsid w:val="00895112"/>
    <w:rsid w:val="00896147"/>
    <w:rsid w:val="008962BD"/>
    <w:rsid w:val="00897CDF"/>
    <w:rsid w:val="00897FA3"/>
    <w:rsid w:val="008A0196"/>
    <w:rsid w:val="008A041B"/>
    <w:rsid w:val="008A0C6E"/>
    <w:rsid w:val="008A0CF6"/>
    <w:rsid w:val="008A15F1"/>
    <w:rsid w:val="008A1E79"/>
    <w:rsid w:val="008A2153"/>
    <w:rsid w:val="008A2E4D"/>
    <w:rsid w:val="008A37E4"/>
    <w:rsid w:val="008A3E4E"/>
    <w:rsid w:val="008A42C3"/>
    <w:rsid w:val="008A4B4F"/>
    <w:rsid w:val="008A4CF2"/>
    <w:rsid w:val="008A5AE6"/>
    <w:rsid w:val="008A5F35"/>
    <w:rsid w:val="008A6030"/>
    <w:rsid w:val="008A7130"/>
    <w:rsid w:val="008A7A0B"/>
    <w:rsid w:val="008B0242"/>
    <w:rsid w:val="008B18F6"/>
    <w:rsid w:val="008B20A6"/>
    <w:rsid w:val="008B3C78"/>
    <w:rsid w:val="008B3ED8"/>
    <w:rsid w:val="008B4F7A"/>
    <w:rsid w:val="008B6661"/>
    <w:rsid w:val="008B6BD3"/>
    <w:rsid w:val="008B7290"/>
    <w:rsid w:val="008B7D66"/>
    <w:rsid w:val="008C0286"/>
    <w:rsid w:val="008C03AF"/>
    <w:rsid w:val="008C04FE"/>
    <w:rsid w:val="008C134F"/>
    <w:rsid w:val="008C19E2"/>
    <w:rsid w:val="008C2EE4"/>
    <w:rsid w:val="008C30CE"/>
    <w:rsid w:val="008C3179"/>
    <w:rsid w:val="008C3801"/>
    <w:rsid w:val="008C3925"/>
    <w:rsid w:val="008C3C98"/>
    <w:rsid w:val="008C41C4"/>
    <w:rsid w:val="008C491D"/>
    <w:rsid w:val="008C53A3"/>
    <w:rsid w:val="008C550F"/>
    <w:rsid w:val="008C62B8"/>
    <w:rsid w:val="008C6F56"/>
    <w:rsid w:val="008D016F"/>
    <w:rsid w:val="008D032E"/>
    <w:rsid w:val="008D09E9"/>
    <w:rsid w:val="008D0D3F"/>
    <w:rsid w:val="008D1445"/>
    <w:rsid w:val="008D1580"/>
    <w:rsid w:val="008D1B8F"/>
    <w:rsid w:val="008D1CA1"/>
    <w:rsid w:val="008D20B1"/>
    <w:rsid w:val="008D2142"/>
    <w:rsid w:val="008D226A"/>
    <w:rsid w:val="008D255A"/>
    <w:rsid w:val="008D2627"/>
    <w:rsid w:val="008D26AB"/>
    <w:rsid w:val="008D2A8B"/>
    <w:rsid w:val="008D2CDE"/>
    <w:rsid w:val="008D3655"/>
    <w:rsid w:val="008D3856"/>
    <w:rsid w:val="008D3AB4"/>
    <w:rsid w:val="008D4132"/>
    <w:rsid w:val="008D42DE"/>
    <w:rsid w:val="008D453F"/>
    <w:rsid w:val="008D4CAF"/>
    <w:rsid w:val="008D5A9F"/>
    <w:rsid w:val="008D5E7A"/>
    <w:rsid w:val="008D6AC5"/>
    <w:rsid w:val="008E13C8"/>
    <w:rsid w:val="008E1505"/>
    <w:rsid w:val="008E19D2"/>
    <w:rsid w:val="008E3197"/>
    <w:rsid w:val="008E399F"/>
    <w:rsid w:val="008E4D02"/>
    <w:rsid w:val="008E4F1C"/>
    <w:rsid w:val="008E5439"/>
    <w:rsid w:val="008E5520"/>
    <w:rsid w:val="008E577E"/>
    <w:rsid w:val="008E5A08"/>
    <w:rsid w:val="008E611B"/>
    <w:rsid w:val="008E6770"/>
    <w:rsid w:val="008E7A50"/>
    <w:rsid w:val="008E7C34"/>
    <w:rsid w:val="008F01CA"/>
    <w:rsid w:val="008F063E"/>
    <w:rsid w:val="008F07F3"/>
    <w:rsid w:val="008F0940"/>
    <w:rsid w:val="008F09E7"/>
    <w:rsid w:val="008F0A46"/>
    <w:rsid w:val="008F0E70"/>
    <w:rsid w:val="008F1016"/>
    <w:rsid w:val="008F1957"/>
    <w:rsid w:val="008F1B7D"/>
    <w:rsid w:val="008F1DDE"/>
    <w:rsid w:val="008F1DFD"/>
    <w:rsid w:val="008F2A80"/>
    <w:rsid w:val="008F2D3B"/>
    <w:rsid w:val="008F307B"/>
    <w:rsid w:val="008F4411"/>
    <w:rsid w:val="008F47B2"/>
    <w:rsid w:val="008F4861"/>
    <w:rsid w:val="008F4D52"/>
    <w:rsid w:val="008F6677"/>
    <w:rsid w:val="008F6A18"/>
    <w:rsid w:val="008F7144"/>
    <w:rsid w:val="008F7C18"/>
    <w:rsid w:val="00900B1E"/>
    <w:rsid w:val="0090159E"/>
    <w:rsid w:val="00901AC5"/>
    <w:rsid w:val="00901B89"/>
    <w:rsid w:val="00902829"/>
    <w:rsid w:val="00902B7F"/>
    <w:rsid w:val="00902B84"/>
    <w:rsid w:val="00902E47"/>
    <w:rsid w:val="0090376D"/>
    <w:rsid w:val="009042FC"/>
    <w:rsid w:val="00904836"/>
    <w:rsid w:val="00904A2D"/>
    <w:rsid w:val="00905C7D"/>
    <w:rsid w:val="0090616C"/>
    <w:rsid w:val="00906FE4"/>
    <w:rsid w:val="00907177"/>
    <w:rsid w:val="0090721E"/>
    <w:rsid w:val="00907706"/>
    <w:rsid w:val="00910231"/>
    <w:rsid w:val="009108A8"/>
    <w:rsid w:val="0091193E"/>
    <w:rsid w:val="00912A87"/>
    <w:rsid w:val="00913626"/>
    <w:rsid w:val="00913B96"/>
    <w:rsid w:val="0091446F"/>
    <w:rsid w:val="00914663"/>
    <w:rsid w:val="00914BBA"/>
    <w:rsid w:val="00915DEC"/>
    <w:rsid w:val="00916074"/>
    <w:rsid w:val="00916383"/>
    <w:rsid w:val="009165AB"/>
    <w:rsid w:val="009166F4"/>
    <w:rsid w:val="00916C84"/>
    <w:rsid w:val="00917580"/>
    <w:rsid w:val="0092045E"/>
    <w:rsid w:val="009206A1"/>
    <w:rsid w:val="009206A2"/>
    <w:rsid w:val="009207A7"/>
    <w:rsid w:val="00920986"/>
    <w:rsid w:val="00920A46"/>
    <w:rsid w:val="009230F8"/>
    <w:rsid w:val="009239CC"/>
    <w:rsid w:val="00923C6A"/>
    <w:rsid w:val="00924E13"/>
    <w:rsid w:val="009250AD"/>
    <w:rsid w:val="009256C6"/>
    <w:rsid w:val="00925A90"/>
    <w:rsid w:val="009260D9"/>
    <w:rsid w:val="009267FB"/>
    <w:rsid w:val="00926EC3"/>
    <w:rsid w:val="0092757D"/>
    <w:rsid w:val="009275EF"/>
    <w:rsid w:val="00930345"/>
    <w:rsid w:val="00932073"/>
    <w:rsid w:val="009320AA"/>
    <w:rsid w:val="009324D1"/>
    <w:rsid w:val="00932A2E"/>
    <w:rsid w:val="00932F7D"/>
    <w:rsid w:val="009331D8"/>
    <w:rsid w:val="0093367C"/>
    <w:rsid w:val="00933B0D"/>
    <w:rsid w:val="0093413B"/>
    <w:rsid w:val="00934DCF"/>
    <w:rsid w:val="009352B7"/>
    <w:rsid w:val="00935BA1"/>
    <w:rsid w:val="0093662C"/>
    <w:rsid w:val="009368BE"/>
    <w:rsid w:val="009370B5"/>
    <w:rsid w:val="00937F5F"/>
    <w:rsid w:val="009410C5"/>
    <w:rsid w:val="00942686"/>
    <w:rsid w:val="00942D40"/>
    <w:rsid w:val="00943D7B"/>
    <w:rsid w:val="00943EBF"/>
    <w:rsid w:val="00945FBB"/>
    <w:rsid w:val="009465C4"/>
    <w:rsid w:val="009466DD"/>
    <w:rsid w:val="0094737C"/>
    <w:rsid w:val="00950C52"/>
    <w:rsid w:val="00950F8B"/>
    <w:rsid w:val="009511B6"/>
    <w:rsid w:val="009517F1"/>
    <w:rsid w:val="009527AD"/>
    <w:rsid w:val="009535F4"/>
    <w:rsid w:val="0095362D"/>
    <w:rsid w:val="00953640"/>
    <w:rsid w:val="00954284"/>
    <w:rsid w:val="00954686"/>
    <w:rsid w:val="009555CE"/>
    <w:rsid w:val="00955D51"/>
    <w:rsid w:val="00956345"/>
    <w:rsid w:val="00957549"/>
    <w:rsid w:val="009604A7"/>
    <w:rsid w:val="00960B78"/>
    <w:rsid w:val="00960C5A"/>
    <w:rsid w:val="00961A2B"/>
    <w:rsid w:val="00961F42"/>
    <w:rsid w:val="00962145"/>
    <w:rsid w:val="00962E0F"/>
    <w:rsid w:val="00963060"/>
    <w:rsid w:val="009635E2"/>
    <w:rsid w:val="00963AD8"/>
    <w:rsid w:val="00964C4A"/>
    <w:rsid w:val="00964D44"/>
    <w:rsid w:val="00964D91"/>
    <w:rsid w:val="00965638"/>
    <w:rsid w:val="00966066"/>
    <w:rsid w:val="009661F7"/>
    <w:rsid w:val="00966299"/>
    <w:rsid w:val="009667AB"/>
    <w:rsid w:val="00967023"/>
    <w:rsid w:val="009670E6"/>
    <w:rsid w:val="00967914"/>
    <w:rsid w:val="0097044C"/>
    <w:rsid w:val="0097173E"/>
    <w:rsid w:val="009729E8"/>
    <w:rsid w:val="00972A68"/>
    <w:rsid w:val="00972AF8"/>
    <w:rsid w:val="00972ECA"/>
    <w:rsid w:val="0097359F"/>
    <w:rsid w:val="00973AA6"/>
    <w:rsid w:val="009747CD"/>
    <w:rsid w:val="00975307"/>
    <w:rsid w:val="009757F9"/>
    <w:rsid w:val="009759CD"/>
    <w:rsid w:val="00975F52"/>
    <w:rsid w:val="0097737B"/>
    <w:rsid w:val="009773D9"/>
    <w:rsid w:val="00977970"/>
    <w:rsid w:val="009779CF"/>
    <w:rsid w:val="00980343"/>
    <w:rsid w:val="00980AA3"/>
    <w:rsid w:val="00980BD9"/>
    <w:rsid w:val="00981302"/>
    <w:rsid w:val="0098144E"/>
    <w:rsid w:val="009815F4"/>
    <w:rsid w:val="0098160A"/>
    <w:rsid w:val="00981C0E"/>
    <w:rsid w:val="00982503"/>
    <w:rsid w:val="00982612"/>
    <w:rsid w:val="009831EB"/>
    <w:rsid w:val="00984333"/>
    <w:rsid w:val="0098442C"/>
    <w:rsid w:val="00984A07"/>
    <w:rsid w:val="00986E7E"/>
    <w:rsid w:val="009877D7"/>
    <w:rsid w:val="009904BB"/>
    <w:rsid w:val="00991534"/>
    <w:rsid w:val="00992D61"/>
    <w:rsid w:val="00993151"/>
    <w:rsid w:val="00993541"/>
    <w:rsid w:val="00994761"/>
    <w:rsid w:val="0099523B"/>
    <w:rsid w:val="00995312"/>
    <w:rsid w:val="0099599F"/>
    <w:rsid w:val="00995C8E"/>
    <w:rsid w:val="00996A1D"/>
    <w:rsid w:val="00996B51"/>
    <w:rsid w:val="00997985"/>
    <w:rsid w:val="00997E10"/>
    <w:rsid w:val="009A0399"/>
    <w:rsid w:val="009A0AE7"/>
    <w:rsid w:val="009A0E43"/>
    <w:rsid w:val="009A21D2"/>
    <w:rsid w:val="009A25F8"/>
    <w:rsid w:val="009A2607"/>
    <w:rsid w:val="009A29E3"/>
    <w:rsid w:val="009A3BB4"/>
    <w:rsid w:val="009A4456"/>
    <w:rsid w:val="009A4D05"/>
    <w:rsid w:val="009A5A64"/>
    <w:rsid w:val="009A5AC6"/>
    <w:rsid w:val="009A5C93"/>
    <w:rsid w:val="009A61B2"/>
    <w:rsid w:val="009A67FA"/>
    <w:rsid w:val="009A6CD3"/>
    <w:rsid w:val="009A76BD"/>
    <w:rsid w:val="009B01BC"/>
    <w:rsid w:val="009B060B"/>
    <w:rsid w:val="009B16AB"/>
    <w:rsid w:val="009B2E4E"/>
    <w:rsid w:val="009B3011"/>
    <w:rsid w:val="009B4C6F"/>
    <w:rsid w:val="009B4D7E"/>
    <w:rsid w:val="009B5B27"/>
    <w:rsid w:val="009B5BB3"/>
    <w:rsid w:val="009B63E4"/>
    <w:rsid w:val="009B6DCA"/>
    <w:rsid w:val="009B7060"/>
    <w:rsid w:val="009C2041"/>
    <w:rsid w:val="009C21FA"/>
    <w:rsid w:val="009C25A1"/>
    <w:rsid w:val="009C282F"/>
    <w:rsid w:val="009C2D81"/>
    <w:rsid w:val="009C2EC3"/>
    <w:rsid w:val="009C4652"/>
    <w:rsid w:val="009C46D9"/>
    <w:rsid w:val="009C4E1A"/>
    <w:rsid w:val="009C54CD"/>
    <w:rsid w:val="009C5FE8"/>
    <w:rsid w:val="009C603F"/>
    <w:rsid w:val="009C64CD"/>
    <w:rsid w:val="009C6B21"/>
    <w:rsid w:val="009C7B2B"/>
    <w:rsid w:val="009D1AFA"/>
    <w:rsid w:val="009D2205"/>
    <w:rsid w:val="009D251E"/>
    <w:rsid w:val="009D27DC"/>
    <w:rsid w:val="009D28A8"/>
    <w:rsid w:val="009D29B2"/>
    <w:rsid w:val="009D2D59"/>
    <w:rsid w:val="009D4220"/>
    <w:rsid w:val="009D66F1"/>
    <w:rsid w:val="009D6BCA"/>
    <w:rsid w:val="009E06AF"/>
    <w:rsid w:val="009E0FA7"/>
    <w:rsid w:val="009E0FE2"/>
    <w:rsid w:val="009E1448"/>
    <w:rsid w:val="009E14EA"/>
    <w:rsid w:val="009E16E2"/>
    <w:rsid w:val="009E2B76"/>
    <w:rsid w:val="009E2CAA"/>
    <w:rsid w:val="009E775D"/>
    <w:rsid w:val="009E79BF"/>
    <w:rsid w:val="009F0111"/>
    <w:rsid w:val="009F0E34"/>
    <w:rsid w:val="009F0FAF"/>
    <w:rsid w:val="009F1101"/>
    <w:rsid w:val="009F1BDD"/>
    <w:rsid w:val="009F1E8B"/>
    <w:rsid w:val="009F21FA"/>
    <w:rsid w:val="009F2E0A"/>
    <w:rsid w:val="009F2F84"/>
    <w:rsid w:val="009F3FD9"/>
    <w:rsid w:val="009F4650"/>
    <w:rsid w:val="009F49CC"/>
    <w:rsid w:val="009F4D78"/>
    <w:rsid w:val="009F500B"/>
    <w:rsid w:val="009F50E4"/>
    <w:rsid w:val="009F5342"/>
    <w:rsid w:val="009F5A63"/>
    <w:rsid w:val="009F5D94"/>
    <w:rsid w:val="009F659D"/>
    <w:rsid w:val="009F6FEE"/>
    <w:rsid w:val="009F7789"/>
    <w:rsid w:val="009F77DB"/>
    <w:rsid w:val="009F7BF7"/>
    <w:rsid w:val="00A003BC"/>
    <w:rsid w:val="00A00BAB"/>
    <w:rsid w:val="00A010F3"/>
    <w:rsid w:val="00A0165C"/>
    <w:rsid w:val="00A017C6"/>
    <w:rsid w:val="00A01A7C"/>
    <w:rsid w:val="00A031C0"/>
    <w:rsid w:val="00A03930"/>
    <w:rsid w:val="00A04078"/>
    <w:rsid w:val="00A04176"/>
    <w:rsid w:val="00A04F2B"/>
    <w:rsid w:val="00A05479"/>
    <w:rsid w:val="00A05C2D"/>
    <w:rsid w:val="00A06383"/>
    <w:rsid w:val="00A07F95"/>
    <w:rsid w:val="00A10536"/>
    <w:rsid w:val="00A10782"/>
    <w:rsid w:val="00A109FB"/>
    <w:rsid w:val="00A11A7C"/>
    <w:rsid w:val="00A11AE8"/>
    <w:rsid w:val="00A121DD"/>
    <w:rsid w:val="00A12AA8"/>
    <w:rsid w:val="00A13B5D"/>
    <w:rsid w:val="00A13D7F"/>
    <w:rsid w:val="00A1432F"/>
    <w:rsid w:val="00A153A1"/>
    <w:rsid w:val="00A15F1D"/>
    <w:rsid w:val="00A16045"/>
    <w:rsid w:val="00A16520"/>
    <w:rsid w:val="00A16989"/>
    <w:rsid w:val="00A173FF"/>
    <w:rsid w:val="00A175DA"/>
    <w:rsid w:val="00A17FF7"/>
    <w:rsid w:val="00A2007A"/>
    <w:rsid w:val="00A20289"/>
    <w:rsid w:val="00A21155"/>
    <w:rsid w:val="00A215A2"/>
    <w:rsid w:val="00A22178"/>
    <w:rsid w:val="00A221B3"/>
    <w:rsid w:val="00A221C2"/>
    <w:rsid w:val="00A22AC5"/>
    <w:rsid w:val="00A23237"/>
    <w:rsid w:val="00A2329E"/>
    <w:rsid w:val="00A251BF"/>
    <w:rsid w:val="00A25480"/>
    <w:rsid w:val="00A25FA1"/>
    <w:rsid w:val="00A26992"/>
    <w:rsid w:val="00A3019F"/>
    <w:rsid w:val="00A30911"/>
    <w:rsid w:val="00A312C4"/>
    <w:rsid w:val="00A31C4F"/>
    <w:rsid w:val="00A3282C"/>
    <w:rsid w:val="00A33521"/>
    <w:rsid w:val="00A34A77"/>
    <w:rsid w:val="00A35124"/>
    <w:rsid w:val="00A35887"/>
    <w:rsid w:val="00A367D8"/>
    <w:rsid w:val="00A36858"/>
    <w:rsid w:val="00A37795"/>
    <w:rsid w:val="00A37854"/>
    <w:rsid w:val="00A37F93"/>
    <w:rsid w:val="00A4031B"/>
    <w:rsid w:val="00A40409"/>
    <w:rsid w:val="00A41298"/>
    <w:rsid w:val="00A419EA"/>
    <w:rsid w:val="00A41E2C"/>
    <w:rsid w:val="00A4385D"/>
    <w:rsid w:val="00A43DBF"/>
    <w:rsid w:val="00A44B48"/>
    <w:rsid w:val="00A45F7D"/>
    <w:rsid w:val="00A460CE"/>
    <w:rsid w:val="00A4644C"/>
    <w:rsid w:val="00A46FD7"/>
    <w:rsid w:val="00A47C36"/>
    <w:rsid w:val="00A52834"/>
    <w:rsid w:val="00A52A4A"/>
    <w:rsid w:val="00A52C5E"/>
    <w:rsid w:val="00A535E8"/>
    <w:rsid w:val="00A53A98"/>
    <w:rsid w:val="00A53E63"/>
    <w:rsid w:val="00A54B00"/>
    <w:rsid w:val="00A54F13"/>
    <w:rsid w:val="00A5577D"/>
    <w:rsid w:val="00A55A7A"/>
    <w:rsid w:val="00A55E1C"/>
    <w:rsid w:val="00A565F3"/>
    <w:rsid w:val="00A57A9E"/>
    <w:rsid w:val="00A601B3"/>
    <w:rsid w:val="00A60B34"/>
    <w:rsid w:val="00A60F6D"/>
    <w:rsid w:val="00A60F7F"/>
    <w:rsid w:val="00A616C3"/>
    <w:rsid w:val="00A61AB7"/>
    <w:rsid w:val="00A62E9B"/>
    <w:rsid w:val="00A62F5F"/>
    <w:rsid w:val="00A63160"/>
    <w:rsid w:val="00A63A27"/>
    <w:rsid w:val="00A63DC9"/>
    <w:rsid w:val="00A6402D"/>
    <w:rsid w:val="00A6465A"/>
    <w:rsid w:val="00A646CC"/>
    <w:rsid w:val="00A652BA"/>
    <w:rsid w:val="00A6546C"/>
    <w:rsid w:val="00A667C3"/>
    <w:rsid w:val="00A6680B"/>
    <w:rsid w:val="00A678E8"/>
    <w:rsid w:val="00A70D5E"/>
    <w:rsid w:val="00A70DB0"/>
    <w:rsid w:val="00A72291"/>
    <w:rsid w:val="00A73223"/>
    <w:rsid w:val="00A737FD"/>
    <w:rsid w:val="00A73C88"/>
    <w:rsid w:val="00A747CC"/>
    <w:rsid w:val="00A75C1C"/>
    <w:rsid w:val="00A76004"/>
    <w:rsid w:val="00A760B2"/>
    <w:rsid w:val="00A771BE"/>
    <w:rsid w:val="00A775FA"/>
    <w:rsid w:val="00A777E6"/>
    <w:rsid w:val="00A77E65"/>
    <w:rsid w:val="00A806FB"/>
    <w:rsid w:val="00A808C4"/>
    <w:rsid w:val="00A809C6"/>
    <w:rsid w:val="00A80BB6"/>
    <w:rsid w:val="00A81127"/>
    <w:rsid w:val="00A81444"/>
    <w:rsid w:val="00A81AAE"/>
    <w:rsid w:val="00A82F5E"/>
    <w:rsid w:val="00A83302"/>
    <w:rsid w:val="00A83A53"/>
    <w:rsid w:val="00A84C32"/>
    <w:rsid w:val="00A84FC2"/>
    <w:rsid w:val="00A85972"/>
    <w:rsid w:val="00A86DCA"/>
    <w:rsid w:val="00A87822"/>
    <w:rsid w:val="00A90F64"/>
    <w:rsid w:val="00A911AA"/>
    <w:rsid w:val="00A918A7"/>
    <w:rsid w:val="00A93259"/>
    <w:rsid w:val="00A93B6A"/>
    <w:rsid w:val="00A93ED6"/>
    <w:rsid w:val="00A94D3F"/>
    <w:rsid w:val="00A9564E"/>
    <w:rsid w:val="00A96DDE"/>
    <w:rsid w:val="00A973D8"/>
    <w:rsid w:val="00A9776D"/>
    <w:rsid w:val="00A97F9C"/>
    <w:rsid w:val="00A97FE0"/>
    <w:rsid w:val="00AA0207"/>
    <w:rsid w:val="00AA15E1"/>
    <w:rsid w:val="00AA1CAE"/>
    <w:rsid w:val="00AA2AC7"/>
    <w:rsid w:val="00AA348F"/>
    <w:rsid w:val="00AA390F"/>
    <w:rsid w:val="00AA3D07"/>
    <w:rsid w:val="00AA44CD"/>
    <w:rsid w:val="00AA457C"/>
    <w:rsid w:val="00AA6036"/>
    <w:rsid w:val="00AA75FC"/>
    <w:rsid w:val="00AB1D30"/>
    <w:rsid w:val="00AB21F7"/>
    <w:rsid w:val="00AB2C7A"/>
    <w:rsid w:val="00AB2CEE"/>
    <w:rsid w:val="00AB4B02"/>
    <w:rsid w:val="00AB4D52"/>
    <w:rsid w:val="00AB4F95"/>
    <w:rsid w:val="00AB569A"/>
    <w:rsid w:val="00AB646F"/>
    <w:rsid w:val="00AB7446"/>
    <w:rsid w:val="00AB759F"/>
    <w:rsid w:val="00AC0F81"/>
    <w:rsid w:val="00AC2535"/>
    <w:rsid w:val="00AC2ADB"/>
    <w:rsid w:val="00AC395E"/>
    <w:rsid w:val="00AC401E"/>
    <w:rsid w:val="00AC4054"/>
    <w:rsid w:val="00AC40D5"/>
    <w:rsid w:val="00AC4530"/>
    <w:rsid w:val="00AC46B0"/>
    <w:rsid w:val="00AC46CD"/>
    <w:rsid w:val="00AC47EB"/>
    <w:rsid w:val="00AC4934"/>
    <w:rsid w:val="00AC5168"/>
    <w:rsid w:val="00AC56C2"/>
    <w:rsid w:val="00AC6665"/>
    <w:rsid w:val="00AC6CF2"/>
    <w:rsid w:val="00AC7362"/>
    <w:rsid w:val="00AC73F7"/>
    <w:rsid w:val="00AC76D6"/>
    <w:rsid w:val="00AD005D"/>
    <w:rsid w:val="00AD3A3E"/>
    <w:rsid w:val="00AD3BC1"/>
    <w:rsid w:val="00AD3F26"/>
    <w:rsid w:val="00AD4457"/>
    <w:rsid w:val="00AD5A59"/>
    <w:rsid w:val="00AD5BC9"/>
    <w:rsid w:val="00AD71B9"/>
    <w:rsid w:val="00AD780D"/>
    <w:rsid w:val="00AD781A"/>
    <w:rsid w:val="00AE05A8"/>
    <w:rsid w:val="00AE05E1"/>
    <w:rsid w:val="00AE0B9E"/>
    <w:rsid w:val="00AE17EE"/>
    <w:rsid w:val="00AE1A35"/>
    <w:rsid w:val="00AE2177"/>
    <w:rsid w:val="00AE2CB9"/>
    <w:rsid w:val="00AE2FE5"/>
    <w:rsid w:val="00AE317E"/>
    <w:rsid w:val="00AE3693"/>
    <w:rsid w:val="00AE379C"/>
    <w:rsid w:val="00AE4246"/>
    <w:rsid w:val="00AE4325"/>
    <w:rsid w:val="00AE4445"/>
    <w:rsid w:val="00AE4964"/>
    <w:rsid w:val="00AE4BF1"/>
    <w:rsid w:val="00AE5AA3"/>
    <w:rsid w:val="00AE5E7B"/>
    <w:rsid w:val="00AE62EB"/>
    <w:rsid w:val="00AE6A73"/>
    <w:rsid w:val="00AE6EF0"/>
    <w:rsid w:val="00AE7348"/>
    <w:rsid w:val="00AE7C9B"/>
    <w:rsid w:val="00AF0B2C"/>
    <w:rsid w:val="00AF0F93"/>
    <w:rsid w:val="00AF1C10"/>
    <w:rsid w:val="00AF1C29"/>
    <w:rsid w:val="00AF325B"/>
    <w:rsid w:val="00AF3342"/>
    <w:rsid w:val="00AF3693"/>
    <w:rsid w:val="00AF46EC"/>
    <w:rsid w:val="00AF4E22"/>
    <w:rsid w:val="00AF5E17"/>
    <w:rsid w:val="00AF6226"/>
    <w:rsid w:val="00AF7A0A"/>
    <w:rsid w:val="00B013A6"/>
    <w:rsid w:val="00B016AB"/>
    <w:rsid w:val="00B01A2A"/>
    <w:rsid w:val="00B01D76"/>
    <w:rsid w:val="00B01ED2"/>
    <w:rsid w:val="00B027C4"/>
    <w:rsid w:val="00B028ED"/>
    <w:rsid w:val="00B02A0E"/>
    <w:rsid w:val="00B03072"/>
    <w:rsid w:val="00B049B5"/>
    <w:rsid w:val="00B04F5D"/>
    <w:rsid w:val="00B054DE"/>
    <w:rsid w:val="00B0646A"/>
    <w:rsid w:val="00B06CF5"/>
    <w:rsid w:val="00B1091A"/>
    <w:rsid w:val="00B11084"/>
    <w:rsid w:val="00B11519"/>
    <w:rsid w:val="00B12B62"/>
    <w:rsid w:val="00B12BF1"/>
    <w:rsid w:val="00B1427A"/>
    <w:rsid w:val="00B14668"/>
    <w:rsid w:val="00B14988"/>
    <w:rsid w:val="00B14A0E"/>
    <w:rsid w:val="00B1561D"/>
    <w:rsid w:val="00B16060"/>
    <w:rsid w:val="00B1679E"/>
    <w:rsid w:val="00B1708A"/>
    <w:rsid w:val="00B1723C"/>
    <w:rsid w:val="00B17647"/>
    <w:rsid w:val="00B20421"/>
    <w:rsid w:val="00B207F8"/>
    <w:rsid w:val="00B21702"/>
    <w:rsid w:val="00B21A2B"/>
    <w:rsid w:val="00B22478"/>
    <w:rsid w:val="00B22A38"/>
    <w:rsid w:val="00B239DE"/>
    <w:rsid w:val="00B23D6D"/>
    <w:rsid w:val="00B23FC0"/>
    <w:rsid w:val="00B25C10"/>
    <w:rsid w:val="00B25DA8"/>
    <w:rsid w:val="00B264BC"/>
    <w:rsid w:val="00B271AB"/>
    <w:rsid w:val="00B30441"/>
    <w:rsid w:val="00B30531"/>
    <w:rsid w:val="00B305B3"/>
    <w:rsid w:val="00B30BF5"/>
    <w:rsid w:val="00B322D5"/>
    <w:rsid w:val="00B3247A"/>
    <w:rsid w:val="00B335D4"/>
    <w:rsid w:val="00B340C0"/>
    <w:rsid w:val="00B345BE"/>
    <w:rsid w:val="00B34CFD"/>
    <w:rsid w:val="00B351A3"/>
    <w:rsid w:val="00B35536"/>
    <w:rsid w:val="00B36879"/>
    <w:rsid w:val="00B36EC0"/>
    <w:rsid w:val="00B36F8B"/>
    <w:rsid w:val="00B4018B"/>
    <w:rsid w:val="00B415CD"/>
    <w:rsid w:val="00B4160B"/>
    <w:rsid w:val="00B41D7D"/>
    <w:rsid w:val="00B421C9"/>
    <w:rsid w:val="00B426B8"/>
    <w:rsid w:val="00B437DA"/>
    <w:rsid w:val="00B44002"/>
    <w:rsid w:val="00B4448D"/>
    <w:rsid w:val="00B445DF"/>
    <w:rsid w:val="00B45273"/>
    <w:rsid w:val="00B4538A"/>
    <w:rsid w:val="00B45FED"/>
    <w:rsid w:val="00B46299"/>
    <w:rsid w:val="00B46750"/>
    <w:rsid w:val="00B46C8E"/>
    <w:rsid w:val="00B47C60"/>
    <w:rsid w:val="00B50025"/>
    <w:rsid w:val="00B50EC9"/>
    <w:rsid w:val="00B50EFB"/>
    <w:rsid w:val="00B51E61"/>
    <w:rsid w:val="00B547E9"/>
    <w:rsid w:val="00B54F0F"/>
    <w:rsid w:val="00B554A3"/>
    <w:rsid w:val="00B55536"/>
    <w:rsid w:val="00B57768"/>
    <w:rsid w:val="00B60DBC"/>
    <w:rsid w:val="00B60E81"/>
    <w:rsid w:val="00B62B6A"/>
    <w:rsid w:val="00B63250"/>
    <w:rsid w:val="00B6340A"/>
    <w:rsid w:val="00B63A45"/>
    <w:rsid w:val="00B63F47"/>
    <w:rsid w:val="00B64AEB"/>
    <w:rsid w:val="00B64C47"/>
    <w:rsid w:val="00B64EE0"/>
    <w:rsid w:val="00B67135"/>
    <w:rsid w:val="00B676DC"/>
    <w:rsid w:val="00B70C03"/>
    <w:rsid w:val="00B717EE"/>
    <w:rsid w:val="00B72274"/>
    <w:rsid w:val="00B72938"/>
    <w:rsid w:val="00B735C8"/>
    <w:rsid w:val="00B73787"/>
    <w:rsid w:val="00B73F6C"/>
    <w:rsid w:val="00B740A7"/>
    <w:rsid w:val="00B75086"/>
    <w:rsid w:val="00B75BCA"/>
    <w:rsid w:val="00B7647E"/>
    <w:rsid w:val="00B77600"/>
    <w:rsid w:val="00B779E0"/>
    <w:rsid w:val="00B80185"/>
    <w:rsid w:val="00B81529"/>
    <w:rsid w:val="00B81700"/>
    <w:rsid w:val="00B82059"/>
    <w:rsid w:val="00B820FE"/>
    <w:rsid w:val="00B82CA9"/>
    <w:rsid w:val="00B84084"/>
    <w:rsid w:val="00B8585C"/>
    <w:rsid w:val="00B8619C"/>
    <w:rsid w:val="00B8667F"/>
    <w:rsid w:val="00B86907"/>
    <w:rsid w:val="00B86EA1"/>
    <w:rsid w:val="00B86F78"/>
    <w:rsid w:val="00B872F4"/>
    <w:rsid w:val="00B8765A"/>
    <w:rsid w:val="00B87D0C"/>
    <w:rsid w:val="00B90818"/>
    <w:rsid w:val="00B912B5"/>
    <w:rsid w:val="00B9130A"/>
    <w:rsid w:val="00B91765"/>
    <w:rsid w:val="00B92A20"/>
    <w:rsid w:val="00B93512"/>
    <w:rsid w:val="00B93EE1"/>
    <w:rsid w:val="00B96A2D"/>
    <w:rsid w:val="00B96B11"/>
    <w:rsid w:val="00B96C39"/>
    <w:rsid w:val="00B96D3D"/>
    <w:rsid w:val="00B97228"/>
    <w:rsid w:val="00B97308"/>
    <w:rsid w:val="00B97462"/>
    <w:rsid w:val="00B9795E"/>
    <w:rsid w:val="00B97BFA"/>
    <w:rsid w:val="00BA03CA"/>
    <w:rsid w:val="00BA0D7D"/>
    <w:rsid w:val="00BA14E1"/>
    <w:rsid w:val="00BA1866"/>
    <w:rsid w:val="00BA2FC4"/>
    <w:rsid w:val="00BA3366"/>
    <w:rsid w:val="00BA3656"/>
    <w:rsid w:val="00BA3EDF"/>
    <w:rsid w:val="00BA4457"/>
    <w:rsid w:val="00BA4A23"/>
    <w:rsid w:val="00BA4CC3"/>
    <w:rsid w:val="00BA4FFE"/>
    <w:rsid w:val="00BA6930"/>
    <w:rsid w:val="00BA7CA4"/>
    <w:rsid w:val="00BA7CC4"/>
    <w:rsid w:val="00BB0E1D"/>
    <w:rsid w:val="00BB17E7"/>
    <w:rsid w:val="00BB1C3C"/>
    <w:rsid w:val="00BB1DBA"/>
    <w:rsid w:val="00BB2546"/>
    <w:rsid w:val="00BB26A4"/>
    <w:rsid w:val="00BB2E3F"/>
    <w:rsid w:val="00BB2FBF"/>
    <w:rsid w:val="00BB425D"/>
    <w:rsid w:val="00BB427A"/>
    <w:rsid w:val="00BB47E9"/>
    <w:rsid w:val="00BB4A20"/>
    <w:rsid w:val="00BC03C0"/>
    <w:rsid w:val="00BC07FB"/>
    <w:rsid w:val="00BC1B1D"/>
    <w:rsid w:val="00BC2C82"/>
    <w:rsid w:val="00BC30D0"/>
    <w:rsid w:val="00BC3240"/>
    <w:rsid w:val="00BC33CE"/>
    <w:rsid w:val="00BC3A7E"/>
    <w:rsid w:val="00BC46A0"/>
    <w:rsid w:val="00BC6BF4"/>
    <w:rsid w:val="00BD0E69"/>
    <w:rsid w:val="00BD0FAD"/>
    <w:rsid w:val="00BD1293"/>
    <w:rsid w:val="00BD1BA3"/>
    <w:rsid w:val="00BD3050"/>
    <w:rsid w:val="00BD40A2"/>
    <w:rsid w:val="00BD4862"/>
    <w:rsid w:val="00BD5448"/>
    <w:rsid w:val="00BD7356"/>
    <w:rsid w:val="00BD73F1"/>
    <w:rsid w:val="00BD797D"/>
    <w:rsid w:val="00BD7D72"/>
    <w:rsid w:val="00BE00E4"/>
    <w:rsid w:val="00BE0274"/>
    <w:rsid w:val="00BE0E5F"/>
    <w:rsid w:val="00BE12D8"/>
    <w:rsid w:val="00BE1BC3"/>
    <w:rsid w:val="00BE2403"/>
    <w:rsid w:val="00BE2A8E"/>
    <w:rsid w:val="00BE2E89"/>
    <w:rsid w:val="00BE2FD0"/>
    <w:rsid w:val="00BE3C44"/>
    <w:rsid w:val="00BE4120"/>
    <w:rsid w:val="00BE42D0"/>
    <w:rsid w:val="00BE442D"/>
    <w:rsid w:val="00BE6B03"/>
    <w:rsid w:val="00BE7DA8"/>
    <w:rsid w:val="00BF0596"/>
    <w:rsid w:val="00BF0664"/>
    <w:rsid w:val="00BF0C93"/>
    <w:rsid w:val="00BF13A1"/>
    <w:rsid w:val="00BF4231"/>
    <w:rsid w:val="00BF49D9"/>
    <w:rsid w:val="00BF4A62"/>
    <w:rsid w:val="00BF671B"/>
    <w:rsid w:val="00BF6875"/>
    <w:rsid w:val="00BF77BD"/>
    <w:rsid w:val="00BF7870"/>
    <w:rsid w:val="00C00593"/>
    <w:rsid w:val="00C01427"/>
    <w:rsid w:val="00C014D7"/>
    <w:rsid w:val="00C016CF"/>
    <w:rsid w:val="00C01781"/>
    <w:rsid w:val="00C02EB3"/>
    <w:rsid w:val="00C02F29"/>
    <w:rsid w:val="00C0484A"/>
    <w:rsid w:val="00C04F12"/>
    <w:rsid w:val="00C05F6E"/>
    <w:rsid w:val="00C0625F"/>
    <w:rsid w:val="00C0666C"/>
    <w:rsid w:val="00C0732B"/>
    <w:rsid w:val="00C1097B"/>
    <w:rsid w:val="00C10A55"/>
    <w:rsid w:val="00C113F1"/>
    <w:rsid w:val="00C11539"/>
    <w:rsid w:val="00C11E98"/>
    <w:rsid w:val="00C12B8E"/>
    <w:rsid w:val="00C15AE8"/>
    <w:rsid w:val="00C15EBE"/>
    <w:rsid w:val="00C173CC"/>
    <w:rsid w:val="00C17E32"/>
    <w:rsid w:val="00C20200"/>
    <w:rsid w:val="00C204E7"/>
    <w:rsid w:val="00C21823"/>
    <w:rsid w:val="00C2275B"/>
    <w:rsid w:val="00C239F5"/>
    <w:rsid w:val="00C23A40"/>
    <w:rsid w:val="00C23FC9"/>
    <w:rsid w:val="00C26465"/>
    <w:rsid w:val="00C26584"/>
    <w:rsid w:val="00C2734D"/>
    <w:rsid w:val="00C274A7"/>
    <w:rsid w:val="00C27602"/>
    <w:rsid w:val="00C27617"/>
    <w:rsid w:val="00C2779F"/>
    <w:rsid w:val="00C27AEF"/>
    <w:rsid w:val="00C300EC"/>
    <w:rsid w:val="00C309B6"/>
    <w:rsid w:val="00C3257E"/>
    <w:rsid w:val="00C33034"/>
    <w:rsid w:val="00C33143"/>
    <w:rsid w:val="00C33C4C"/>
    <w:rsid w:val="00C3474E"/>
    <w:rsid w:val="00C3520D"/>
    <w:rsid w:val="00C36105"/>
    <w:rsid w:val="00C36818"/>
    <w:rsid w:val="00C375A5"/>
    <w:rsid w:val="00C40665"/>
    <w:rsid w:val="00C40A76"/>
    <w:rsid w:val="00C413A7"/>
    <w:rsid w:val="00C42316"/>
    <w:rsid w:val="00C43313"/>
    <w:rsid w:val="00C43DBC"/>
    <w:rsid w:val="00C4409F"/>
    <w:rsid w:val="00C44DE5"/>
    <w:rsid w:val="00C4551E"/>
    <w:rsid w:val="00C455A6"/>
    <w:rsid w:val="00C45D79"/>
    <w:rsid w:val="00C464AC"/>
    <w:rsid w:val="00C4695D"/>
    <w:rsid w:val="00C46A4C"/>
    <w:rsid w:val="00C46F9A"/>
    <w:rsid w:val="00C4706C"/>
    <w:rsid w:val="00C477C5"/>
    <w:rsid w:val="00C4796E"/>
    <w:rsid w:val="00C47EB8"/>
    <w:rsid w:val="00C504FE"/>
    <w:rsid w:val="00C5071A"/>
    <w:rsid w:val="00C52FF9"/>
    <w:rsid w:val="00C53B52"/>
    <w:rsid w:val="00C53FAF"/>
    <w:rsid w:val="00C54161"/>
    <w:rsid w:val="00C54197"/>
    <w:rsid w:val="00C5437E"/>
    <w:rsid w:val="00C55331"/>
    <w:rsid w:val="00C55E13"/>
    <w:rsid w:val="00C55E57"/>
    <w:rsid w:val="00C570CC"/>
    <w:rsid w:val="00C575B4"/>
    <w:rsid w:val="00C57966"/>
    <w:rsid w:val="00C57C51"/>
    <w:rsid w:val="00C600BB"/>
    <w:rsid w:val="00C60687"/>
    <w:rsid w:val="00C6075A"/>
    <w:rsid w:val="00C6089B"/>
    <w:rsid w:val="00C60C51"/>
    <w:rsid w:val="00C60CEE"/>
    <w:rsid w:val="00C61A46"/>
    <w:rsid w:val="00C622BB"/>
    <w:rsid w:val="00C63190"/>
    <w:rsid w:val="00C63FB8"/>
    <w:rsid w:val="00C64950"/>
    <w:rsid w:val="00C64DC3"/>
    <w:rsid w:val="00C650B1"/>
    <w:rsid w:val="00C65A0A"/>
    <w:rsid w:val="00C65BA0"/>
    <w:rsid w:val="00C6615C"/>
    <w:rsid w:val="00C66352"/>
    <w:rsid w:val="00C6654D"/>
    <w:rsid w:val="00C71EFD"/>
    <w:rsid w:val="00C73A02"/>
    <w:rsid w:val="00C74C6A"/>
    <w:rsid w:val="00C75B6E"/>
    <w:rsid w:val="00C75C02"/>
    <w:rsid w:val="00C767AD"/>
    <w:rsid w:val="00C76CCE"/>
    <w:rsid w:val="00C774F8"/>
    <w:rsid w:val="00C775A3"/>
    <w:rsid w:val="00C777BD"/>
    <w:rsid w:val="00C8007D"/>
    <w:rsid w:val="00C80274"/>
    <w:rsid w:val="00C804BB"/>
    <w:rsid w:val="00C8051D"/>
    <w:rsid w:val="00C80C20"/>
    <w:rsid w:val="00C81555"/>
    <w:rsid w:val="00C819DE"/>
    <w:rsid w:val="00C82107"/>
    <w:rsid w:val="00C821C1"/>
    <w:rsid w:val="00C82E07"/>
    <w:rsid w:val="00C832DF"/>
    <w:rsid w:val="00C838AF"/>
    <w:rsid w:val="00C84A80"/>
    <w:rsid w:val="00C84CEC"/>
    <w:rsid w:val="00C850B3"/>
    <w:rsid w:val="00C85242"/>
    <w:rsid w:val="00C852BE"/>
    <w:rsid w:val="00C8561A"/>
    <w:rsid w:val="00C869BD"/>
    <w:rsid w:val="00C87031"/>
    <w:rsid w:val="00C879A2"/>
    <w:rsid w:val="00C90330"/>
    <w:rsid w:val="00C910F0"/>
    <w:rsid w:val="00C9110A"/>
    <w:rsid w:val="00C91E3D"/>
    <w:rsid w:val="00C92610"/>
    <w:rsid w:val="00C92B1E"/>
    <w:rsid w:val="00C93BBE"/>
    <w:rsid w:val="00C93DB8"/>
    <w:rsid w:val="00C94BFF"/>
    <w:rsid w:val="00C94D12"/>
    <w:rsid w:val="00C94E73"/>
    <w:rsid w:val="00C94F33"/>
    <w:rsid w:val="00C954C1"/>
    <w:rsid w:val="00C95806"/>
    <w:rsid w:val="00C96088"/>
    <w:rsid w:val="00C969DA"/>
    <w:rsid w:val="00C96C82"/>
    <w:rsid w:val="00C97031"/>
    <w:rsid w:val="00C97139"/>
    <w:rsid w:val="00CA00E5"/>
    <w:rsid w:val="00CA0DBD"/>
    <w:rsid w:val="00CA14D8"/>
    <w:rsid w:val="00CA20AD"/>
    <w:rsid w:val="00CA2106"/>
    <w:rsid w:val="00CA2612"/>
    <w:rsid w:val="00CA3A74"/>
    <w:rsid w:val="00CA3D43"/>
    <w:rsid w:val="00CA4734"/>
    <w:rsid w:val="00CA4B99"/>
    <w:rsid w:val="00CA567F"/>
    <w:rsid w:val="00CA5C98"/>
    <w:rsid w:val="00CA6B17"/>
    <w:rsid w:val="00CA6F0F"/>
    <w:rsid w:val="00CA7B42"/>
    <w:rsid w:val="00CA7BBC"/>
    <w:rsid w:val="00CB00DD"/>
    <w:rsid w:val="00CB02D4"/>
    <w:rsid w:val="00CB0A51"/>
    <w:rsid w:val="00CB0AE5"/>
    <w:rsid w:val="00CB1829"/>
    <w:rsid w:val="00CB1ECE"/>
    <w:rsid w:val="00CB209F"/>
    <w:rsid w:val="00CB320E"/>
    <w:rsid w:val="00CB4EA7"/>
    <w:rsid w:val="00CB51E1"/>
    <w:rsid w:val="00CB5CD4"/>
    <w:rsid w:val="00CB5DE2"/>
    <w:rsid w:val="00CB5DE4"/>
    <w:rsid w:val="00CB644D"/>
    <w:rsid w:val="00CB671E"/>
    <w:rsid w:val="00CB76F5"/>
    <w:rsid w:val="00CB7C01"/>
    <w:rsid w:val="00CC00B6"/>
    <w:rsid w:val="00CC0125"/>
    <w:rsid w:val="00CC09A3"/>
    <w:rsid w:val="00CC2163"/>
    <w:rsid w:val="00CC2AFF"/>
    <w:rsid w:val="00CC2D79"/>
    <w:rsid w:val="00CC3613"/>
    <w:rsid w:val="00CC450F"/>
    <w:rsid w:val="00CC5B88"/>
    <w:rsid w:val="00CC5BFB"/>
    <w:rsid w:val="00CC6205"/>
    <w:rsid w:val="00CC7622"/>
    <w:rsid w:val="00CD0018"/>
    <w:rsid w:val="00CD0485"/>
    <w:rsid w:val="00CD128D"/>
    <w:rsid w:val="00CD1587"/>
    <w:rsid w:val="00CD1627"/>
    <w:rsid w:val="00CD1749"/>
    <w:rsid w:val="00CD1798"/>
    <w:rsid w:val="00CD1E51"/>
    <w:rsid w:val="00CD1EC5"/>
    <w:rsid w:val="00CD30F2"/>
    <w:rsid w:val="00CD3C5C"/>
    <w:rsid w:val="00CD42CB"/>
    <w:rsid w:val="00CD48AB"/>
    <w:rsid w:val="00CD572B"/>
    <w:rsid w:val="00CD5EB3"/>
    <w:rsid w:val="00CD6589"/>
    <w:rsid w:val="00CD766E"/>
    <w:rsid w:val="00CE0117"/>
    <w:rsid w:val="00CE09AC"/>
    <w:rsid w:val="00CE0C5A"/>
    <w:rsid w:val="00CE0C87"/>
    <w:rsid w:val="00CE122B"/>
    <w:rsid w:val="00CE145A"/>
    <w:rsid w:val="00CE1E34"/>
    <w:rsid w:val="00CE3B8C"/>
    <w:rsid w:val="00CE4664"/>
    <w:rsid w:val="00CE4C9E"/>
    <w:rsid w:val="00CE584C"/>
    <w:rsid w:val="00CE6FE7"/>
    <w:rsid w:val="00CE7371"/>
    <w:rsid w:val="00CE743E"/>
    <w:rsid w:val="00CE75E6"/>
    <w:rsid w:val="00CE7690"/>
    <w:rsid w:val="00CF10F9"/>
    <w:rsid w:val="00CF1B31"/>
    <w:rsid w:val="00CF1E9C"/>
    <w:rsid w:val="00CF1EB4"/>
    <w:rsid w:val="00CF259A"/>
    <w:rsid w:val="00CF3749"/>
    <w:rsid w:val="00CF3D4D"/>
    <w:rsid w:val="00CF404E"/>
    <w:rsid w:val="00CF4248"/>
    <w:rsid w:val="00CF44C6"/>
    <w:rsid w:val="00CF62D9"/>
    <w:rsid w:val="00CF721F"/>
    <w:rsid w:val="00CF7DF8"/>
    <w:rsid w:val="00D01272"/>
    <w:rsid w:val="00D02609"/>
    <w:rsid w:val="00D02EAB"/>
    <w:rsid w:val="00D03C4B"/>
    <w:rsid w:val="00D040DC"/>
    <w:rsid w:val="00D041F3"/>
    <w:rsid w:val="00D04696"/>
    <w:rsid w:val="00D04A48"/>
    <w:rsid w:val="00D05C37"/>
    <w:rsid w:val="00D06192"/>
    <w:rsid w:val="00D06382"/>
    <w:rsid w:val="00D1024F"/>
    <w:rsid w:val="00D10C7B"/>
    <w:rsid w:val="00D11E41"/>
    <w:rsid w:val="00D12549"/>
    <w:rsid w:val="00D12928"/>
    <w:rsid w:val="00D1292D"/>
    <w:rsid w:val="00D1394A"/>
    <w:rsid w:val="00D13E22"/>
    <w:rsid w:val="00D13EC9"/>
    <w:rsid w:val="00D14F83"/>
    <w:rsid w:val="00D154D6"/>
    <w:rsid w:val="00D1590F"/>
    <w:rsid w:val="00D15B44"/>
    <w:rsid w:val="00D16C96"/>
    <w:rsid w:val="00D177DC"/>
    <w:rsid w:val="00D2009B"/>
    <w:rsid w:val="00D20E38"/>
    <w:rsid w:val="00D215FA"/>
    <w:rsid w:val="00D21897"/>
    <w:rsid w:val="00D231B9"/>
    <w:rsid w:val="00D2427D"/>
    <w:rsid w:val="00D24F61"/>
    <w:rsid w:val="00D26A2B"/>
    <w:rsid w:val="00D274CC"/>
    <w:rsid w:val="00D305C3"/>
    <w:rsid w:val="00D31707"/>
    <w:rsid w:val="00D31A20"/>
    <w:rsid w:val="00D31AB9"/>
    <w:rsid w:val="00D31C26"/>
    <w:rsid w:val="00D31DF7"/>
    <w:rsid w:val="00D32B72"/>
    <w:rsid w:val="00D330BE"/>
    <w:rsid w:val="00D3369F"/>
    <w:rsid w:val="00D33740"/>
    <w:rsid w:val="00D33C91"/>
    <w:rsid w:val="00D34BA0"/>
    <w:rsid w:val="00D34D44"/>
    <w:rsid w:val="00D34E6C"/>
    <w:rsid w:val="00D36A4A"/>
    <w:rsid w:val="00D37550"/>
    <w:rsid w:val="00D37FAA"/>
    <w:rsid w:val="00D4019B"/>
    <w:rsid w:val="00D403D5"/>
    <w:rsid w:val="00D4050C"/>
    <w:rsid w:val="00D40551"/>
    <w:rsid w:val="00D416E7"/>
    <w:rsid w:val="00D4181C"/>
    <w:rsid w:val="00D4275E"/>
    <w:rsid w:val="00D42969"/>
    <w:rsid w:val="00D42976"/>
    <w:rsid w:val="00D431BF"/>
    <w:rsid w:val="00D43E6C"/>
    <w:rsid w:val="00D44FAB"/>
    <w:rsid w:val="00D450CB"/>
    <w:rsid w:val="00D453D6"/>
    <w:rsid w:val="00D45B9D"/>
    <w:rsid w:val="00D46844"/>
    <w:rsid w:val="00D470E0"/>
    <w:rsid w:val="00D4737C"/>
    <w:rsid w:val="00D5187E"/>
    <w:rsid w:val="00D52898"/>
    <w:rsid w:val="00D52A34"/>
    <w:rsid w:val="00D53C47"/>
    <w:rsid w:val="00D54369"/>
    <w:rsid w:val="00D54A0D"/>
    <w:rsid w:val="00D54A41"/>
    <w:rsid w:val="00D5656A"/>
    <w:rsid w:val="00D57253"/>
    <w:rsid w:val="00D574F6"/>
    <w:rsid w:val="00D62DCB"/>
    <w:rsid w:val="00D63025"/>
    <w:rsid w:val="00D64E2D"/>
    <w:rsid w:val="00D651B4"/>
    <w:rsid w:val="00D665F5"/>
    <w:rsid w:val="00D67499"/>
    <w:rsid w:val="00D7028E"/>
    <w:rsid w:val="00D70DBD"/>
    <w:rsid w:val="00D7100B"/>
    <w:rsid w:val="00D713BE"/>
    <w:rsid w:val="00D7142B"/>
    <w:rsid w:val="00D71FD8"/>
    <w:rsid w:val="00D71FF2"/>
    <w:rsid w:val="00D72815"/>
    <w:rsid w:val="00D7387C"/>
    <w:rsid w:val="00D73E09"/>
    <w:rsid w:val="00D76F86"/>
    <w:rsid w:val="00D77074"/>
    <w:rsid w:val="00D7784D"/>
    <w:rsid w:val="00D802B6"/>
    <w:rsid w:val="00D81622"/>
    <w:rsid w:val="00D82B67"/>
    <w:rsid w:val="00D83946"/>
    <w:rsid w:val="00D84574"/>
    <w:rsid w:val="00D866D2"/>
    <w:rsid w:val="00D87512"/>
    <w:rsid w:val="00D879E4"/>
    <w:rsid w:val="00D87CB0"/>
    <w:rsid w:val="00D9070A"/>
    <w:rsid w:val="00D90757"/>
    <w:rsid w:val="00D911C0"/>
    <w:rsid w:val="00D9146E"/>
    <w:rsid w:val="00D91927"/>
    <w:rsid w:val="00D927AD"/>
    <w:rsid w:val="00D92926"/>
    <w:rsid w:val="00D931E9"/>
    <w:rsid w:val="00D93401"/>
    <w:rsid w:val="00D9379E"/>
    <w:rsid w:val="00D939D2"/>
    <w:rsid w:val="00D93B94"/>
    <w:rsid w:val="00D9463A"/>
    <w:rsid w:val="00D94F12"/>
    <w:rsid w:val="00D95073"/>
    <w:rsid w:val="00D955CF"/>
    <w:rsid w:val="00D96D20"/>
    <w:rsid w:val="00D97198"/>
    <w:rsid w:val="00D9758E"/>
    <w:rsid w:val="00DA032B"/>
    <w:rsid w:val="00DA072B"/>
    <w:rsid w:val="00DA0BB5"/>
    <w:rsid w:val="00DA147D"/>
    <w:rsid w:val="00DA1751"/>
    <w:rsid w:val="00DA19C8"/>
    <w:rsid w:val="00DA3246"/>
    <w:rsid w:val="00DA3CFD"/>
    <w:rsid w:val="00DA4088"/>
    <w:rsid w:val="00DA4710"/>
    <w:rsid w:val="00DA48D1"/>
    <w:rsid w:val="00DA4E2E"/>
    <w:rsid w:val="00DA682F"/>
    <w:rsid w:val="00DA7AFD"/>
    <w:rsid w:val="00DB00E4"/>
    <w:rsid w:val="00DB03A9"/>
    <w:rsid w:val="00DB04BD"/>
    <w:rsid w:val="00DB0545"/>
    <w:rsid w:val="00DB06AE"/>
    <w:rsid w:val="00DB074B"/>
    <w:rsid w:val="00DB192F"/>
    <w:rsid w:val="00DB207A"/>
    <w:rsid w:val="00DB2850"/>
    <w:rsid w:val="00DB2D3E"/>
    <w:rsid w:val="00DB3DF8"/>
    <w:rsid w:val="00DB3E83"/>
    <w:rsid w:val="00DB57B7"/>
    <w:rsid w:val="00DB5A16"/>
    <w:rsid w:val="00DB5A66"/>
    <w:rsid w:val="00DB5B3C"/>
    <w:rsid w:val="00DB5C82"/>
    <w:rsid w:val="00DB684A"/>
    <w:rsid w:val="00DB75AC"/>
    <w:rsid w:val="00DC0251"/>
    <w:rsid w:val="00DC0F7A"/>
    <w:rsid w:val="00DC1874"/>
    <w:rsid w:val="00DC18B8"/>
    <w:rsid w:val="00DC2367"/>
    <w:rsid w:val="00DC239F"/>
    <w:rsid w:val="00DC2A62"/>
    <w:rsid w:val="00DC2F40"/>
    <w:rsid w:val="00DC2FBE"/>
    <w:rsid w:val="00DC3D72"/>
    <w:rsid w:val="00DC506F"/>
    <w:rsid w:val="00DC58C0"/>
    <w:rsid w:val="00DC59C5"/>
    <w:rsid w:val="00DC617B"/>
    <w:rsid w:val="00DC64F2"/>
    <w:rsid w:val="00DC6F26"/>
    <w:rsid w:val="00DC7097"/>
    <w:rsid w:val="00DC7FA3"/>
    <w:rsid w:val="00DD0272"/>
    <w:rsid w:val="00DD059D"/>
    <w:rsid w:val="00DD0B81"/>
    <w:rsid w:val="00DD0E22"/>
    <w:rsid w:val="00DD1257"/>
    <w:rsid w:val="00DD1A19"/>
    <w:rsid w:val="00DD1A69"/>
    <w:rsid w:val="00DD270C"/>
    <w:rsid w:val="00DD2B3A"/>
    <w:rsid w:val="00DD2E99"/>
    <w:rsid w:val="00DD3907"/>
    <w:rsid w:val="00DD5189"/>
    <w:rsid w:val="00DD5BDD"/>
    <w:rsid w:val="00DD5C92"/>
    <w:rsid w:val="00DD5F5A"/>
    <w:rsid w:val="00DD5F69"/>
    <w:rsid w:val="00DD6276"/>
    <w:rsid w:val="00DD65C7"/>
    <w:rsid w:val="00DD7626"/>
    <w:rsid w:val="00DD765F"/>
    <w:rsid w:val="00DD7701"/>
    <w:rsid w:val="00DD7D28"/>
    <w:rsid w:val="00DD7EA0"/>
    <w:rsid w:val="00DE11F2"/>
    <w:rsid w:val="00DE1202"/>
    <w:rsid w:val="00DE2118"/>
    <w:rsid w:val="00DE2762"/>
    <w:rsid w:val="00DE2B59"/>
    <w:rsid w:val="00DE3162"/>
    <w:rsid w:val="00DE3DE5"/>
    <w:rsid w:val="00DE3F02"/>
    <w:rsid w:val="00DE4131"/>
    <w:rsid w:val="00DE4AA7"/>
    <w:rsid w:val="00DE4C7D"/>
    <w:rsid w:val="00DE519A"/>
    <w:rsid w:val="00DE51B9"/>
    <w:rsid w:val="00DE5645"/>
    <w:rsid w:val="00DE5A54"/>
    <w:rsid w:val="00DE5DC8"/>
    <w:rsid w:val="00DE6727"/>
    <w:rsid w:val="00DE6D71"/>
    <w:rsid w:val="00DF00D8"/>
    <w:rsid w:val="00DF03BB"/>
    <w:rsid w:val="00DF051C"/>
    <w:rsid w:val="00DF114C"/>
    <w:rsid w:val="00DF1C24"/>
    <w:rsid w:val="00DF240C"/>
    <w:rsid w:val="00DF60B5"/>
    <w:rsid w:val="00DF6535"/>
    <w:rsid w:val="00DF6796"/>
    <w:rsid w:val="00DF7158"/>
    <w:rsid w:val="00E0011A"/>
    <w:rsid w:val="00E001E2"/>
    <w:rsid w:val="00E002C6"/>
    <w:rsid w:val="00E0047B"/>
    <w:rsid w:val="00E00704"/>
    <w:rsid w:val="00E019F3"/>
    <w:rsid w:val="00E02C55"/>
    <w:rsid w:val="00E02E99"/>
    <w:rsid w:val="00E037E8"/>
    <w:rsid w:val="00E04707"/>
    <w:rsid w:val="00E04C1D"/>
    <w:rsid w:val="00E0514E"/>
    <w:rsid w:val="00E0603B"/>
    <w:rsid w:val="00E06394"/>
    <w:rsid w:val="00E06425"/>
    <w:rsid w:val="00E065FB"/>
    <w:rsid w:val="00E072FB"/>
    <w:rsid w:val="00E078ED"/>
    <w:rsid w:val="00E07D3C"/>
    <w:rsid w:val="00E11132"/>
    <w:rsid w:val="00E116A2"/>
    <w:rsid w:val="00E1240A"/>
    <w:rsid w:val="00E12464"/>
    <w:rsid w:val="00E12526"/>
    <w:rsid w:val="00E134BE"/>
    <w:rsid w:val="00E135C8"/>
    <w:rsid w:val="00E136A8"/>
    <w:rsid w:val="00E136E8"/>
    <w:rsid w:val="00E145D2"/>
    <w:rsid w:val="00E15931"/>
    <w:rsid w:val="00E169FA"/>
    <w:rsid w:val="00E17A64"/>
    <w:rsid w:val="00E2055C"/>
    <w:rsid w:val="00E21221"/>
    <w:rsid w:val="00E22320"/>
    <w:rsid w:val="00E22A3C"/>
    <w:rsid w:val="00E22AD0"/>
    <w:rsid w:val="00E23998"/>
    <w:rsid w:val="00E245F0"/>
    <w:rsid w:val="00E25C11"/>
    <w:rsid w:val="00E25C7D"/>
    <w:rsid w:val="00E25EDE"/>
    <w:rsid w:val="00E25F4B"/>
    <w:rsid w:val="00E26272"/>
    <w:rsid w:val="00E268F7"/>
    <w:rsid w:val="00E26CC5"/>
    <w:rsid w:val="00E26CDC"/>
    <w:rsid w:val="00E26EF4"/>
    <w:rsid w:val="00E31592"/>
    <w:rsid w:val="00E31889"/>
    <w:rsid w:val="00E31A90"/>
    <w:rsid w:val="00E32453"/>
    <w:rsid w:val="00E3286B"/>
    <w:rsid w:val="00E329F9"/>
    <w:rsid w:val="00E32DE7"/>
    <w:rsid w:val="00E33DA3"/>
    <w:rsid w:val="00E3433C"/>
    <w:rsid w:val="00E345CB"/>
    <w:rsid w:val="00E3631F"/>
    <w:rsid w:val="00E36401"/>
    <w:rsid w:val="00E37193"/>
    <w:rsid w:val="00E4067F"/>
    <w:rsid w:val="00E40984"/>
    <w:rsid w:val="00E40FEE"/>
    <w:rsid w:val="00E410AF"/>
    <w:rsid w:val="00E42478"/>
    <w:rsid w:val="00E42BBC"/>
    <w:rsid w:val="00E42DD3"/>
    <w:rsid w:val="00E4386D"/>
    <w:rsid w:val="00E43995"/>
    <w:rsid w:val="00E43CC6"/>
    <w:rsid w:val="00E4499F"/>
    <w:rsid w:val="00E45471"/>
    <w:rsid w:val="00E454C7"/>
    <w:rsid w:val="00E464E5"/>
    <w:rsid w:val="00E46F13"/>
    <w:rsid w:val="00E470DC"/>
    <w:rsid w:val="00E478D9"/>
    <w:rsid w:val="00E47A45"/>
    <w:rsid w:val="00E47E70"/>
    <w:rsid w:val="00E50CFC"/>
    <w:rsid w:val="00E52D4B"/>
    <w:rsid w:val="00E52F61"/>
    <w:rsid w:val="00E5337E"/>
    <w:rsid w:val="00E535D2"/>
    <w:rsid w:val="00E53D90"/>
    <w:rsid w:val="00E541C0"/>
    <w:rsid w:val="00E543FE"/>
    <w:rsid w:val="00E54DAC"/>
    <w:rsid w:val="00E551FE"/>
    <w:rsid w:val="00E55F6D"/>
    <w:rsid w:val="00E5623D"/>
    <w:rsid w:val="00E5691E"/>
    <w:rsid w:val="00E56A12"/>
    <w:rsid w:val="00E571B3"/>
    <w:rsid w:val="00E575DF"/>
    <w:rsid w:val="00E605C4"/>
    <w:rsid w:val="00E60B97"/>
    <w:rsid w:val="00E62382"/>
    <w:rsid w:val="00E62974"/>
    <w:rsid w:val="00E62EB9"/>
    <w:rsid w:val="00E63F6B"/>
    <w:rsid w:val="00E64678"/>
    <w:rsid w:val="00E64B79"/>
    <w:rsid w:val="00E65052"/>
    <w:rsid w:val="00E66B86"/>
    <w:rsid w:val="00E66BFD"/>
    <w:rsid w:val="00E670E7"/>
    <w:rsid w:val="00E677E5"/>
    <w:rsid w:val="00E71A3F"/>
    <w:rsid w:val="00E732A2"/>
    <w:rsid w:val="00E73D14"/>
    <w:rsid w:val="00E74317"/>
    <w:rsid w:val="00E7462E"/>
    <w:rsid w:val="00E74868"/>
    <w:rsid w:val="00E74F15"/>
    <w:rsid w:val="00E74FC6"/>
    <w:rsid w:val="00E75077"/>
    <w:rsid w:val="00E75476"/>
    <w:rsid w:val="00E804AE"/>
    <w:rsid w:val="00E81E51"/>
    <w:rsid w:val="00E82447"/>
    <w:rsid w:val="00E82B77"/>
    <w:rsid w:val="00E84062"/>
    <w:rsid w:val="00E845C8"/>
    <w:rsid w:val="00E851F0"/>
    <w:rsid w:val="00E85284"/>
    <w:rsid w:val="00E873EC"/>
    <w:rsid w:val="00E9000B"/>
    <w:rsid w:val="00E902D5"/>
    <w:rsid w:val="00E90E20"/>
    <w:rsid w:val="00E91156"/>
    <w:rsid w:val="00E912D7"/>
    <w:rsid w:val="00E91B4E"/>
    <w:rsid w:val="00E9208F"/>
    <w:rsid w:val="00E92782"/>
    <w:rsid w:val="00E92817"/>
    <w:rsid w:val="00E934FB"/>
    <w:rsid w:val="00E93C96"/>
    <w:rsid w:val="00E94DB3"/>
    <w:rsid w:val="00E95A0D"/>
    <w:rsid w:val="00E96048"/>
    <w:rsid w:val="00E962D8"/>
    <w:rsid w:val="00E9689F"/>
    <w:rsid w:val="00EA0012"/>
    <w:rsid w:val="00EA078A"/>
    <w:rsid w:val="00EA2961"/>
    <w:rsid w:val="00EA3CEF"/>
    <w:rsid w:val="00EA413C"/>
    <w:rsid w:val="00EA480E"/>
    <w:rsid w:val="00EA4E6A"/>
    <w:rsid w:val="00EA542D"/>
    <w:rsid w:val="00EA557E"/>
    <w:rsid w:val="00EA562F"/>
    <w:rsid w:val="00EA685C"/>
    <w:rsid w:val="00EA7C7D"/>
    <w:rsid w:val="00EA7EB8"/>
    <w:rsid w:val="00EB03BA"/>
    <w:rsid w:val="00EB0A98"/>
    <w:rsid w:val="00EB1219"/>
    <w:rsid w:val="00EB1253"/>
    <w:rsid w:val="00EB185A"/>
    <w:rsid w:val="00EB1A2E"/>
    <w:rsid w:val="00EB2937"/>
    <w:rsid w:val="00EB29F3"/>
    <w:rsid w:val="00EB3228"/>
    <w:rsid w:val="00EB3306"/>
    <w:rsid w:val="00EB3632"/>
    <w:rsid w:val="00EB39C9"/>
    <w:rsid w:val="00EB48CC"/>
    <w:rsid w:val="00EB5057"/>
    <w:rsid w:val="00EB5193"/>
    <w:rsid w:val="00EB5215"/>
    <w:rsid w:val="00EB5DEC"/>
    <w:rsid w:val="00EB5EB3"/>
    <w:rsid w:val="00EB6508"/>
    <w:rsid w:val="00EB6545"/>
    <w:rsid w:val="00EB74AC"/>
    <w:rsid w:val="00EB7B9F"/>
    <w:rsid w:val="00EC05DD"/>
    <w:rsid w:val="00EC0764"/>
    <w:rsid w:val="00EC0831"/>
    <w:rsid w:val="00EC0943"/>
    <w:rsid w:val="00EC1608"/>
    <w:rsid w:val="00EC3A85"/>
    <w:rsid w:val="00EC3B3B"/>
    <w:rsid w:val="00EC5893"/>
    <w:rsid w:val="00EC5D86"/>
    <w:rsid w:val="00EC77BB"/>
    <w:rsid w:val="00EC7B09"/>
    <w:rsid w:val="00EC7F45"/>
    <w:rsid w:val="00ED0868"/>
    <w:rsid w:val="00ED17F1"/>
    <w:rsid w:val="00ED2FEF"/>
    <w:rsid w:val="00ED3A5F"/>
    <w:rsid w:val="00ED4DE5"/>
    <w:rsid w:val="00ED55AC"/>
    <w:rsid w:val="00ED5D37"/>
    <w:rsid w:val="00ED62E1"/>
    <w:rsid w:val="00ED6583"/>
    <w:rsid w:val="00ED6C34"/>
    <w:rsid w:val="00ED798B"/>
    <w:rsid w:val="00ED7C9D"/>
    <w:rsid w:val="00EE1294"/>
    <w:rsid w:val="00EE18BA"/>
    <w:rsid w:val="00EE1930"/>
    <w:rsid w:val="00EE1940"/>
    <w:rsid w:val="00EE2BF4"/>
    <w:rsid w:val="00EE37D5"/>
    <w:rsid w:val="00EE391D"/>
    <w:rsid w:val="00EE4B31"/>
    <w:rsid w:val="00EE5C0B"/>
    <w:rsid w:val="00EE6037"/>
    <w:rsid w:val="00EE6634"/>
    <w:rsid w:val="00EE671B"/>
    <w:rsid w:val="00EE6906"/>
    <w:rsid w:val="00EE7279"/>
    <w:rsid w:val="00EE7D13"/>
    <w:rsid w:val="00EF0C0B"/>
    <w:rsid w:val="00EF0CC2"/>
    <w:rsid w:val="00EF0D85"/>
    <w:rsid w:val="00EF13A5"/>
    <w:rsid w:val="00EF1AC0"/>
    <w:rsid w:val="00EF1BD8"/>
    <w:rsid w:val="00EF2FB7"/>
    <w:rsid w:val="00EF437F"/>
    <w:rsid w:val="00EF4D0C"/>
    <w:rsid w:val="00EF55F2"/>
    <w:rsid w:val="00EF65B4"/>
    <w:rsid w:val="00EF67B0"/>
    <w:rsid w:val="00F0028B"/>
    <w:rsid w:val="00F00D00"/>
    <w:rsid w:val="00F01109"/>
    <w:rsid w:val="00F01221"/>
    <w:rsid w:val="00F02193"/>
    <w:rsid w:val="00F02408"/>
    <w:rsid w:val="00F03BAB"/>
    <w:rsid w:val="00F07B2C"/>
    <w:rsid w:val="00F07EE0"/>
    <w:rsid w:val="00F10412"/>
    <w:rsid w:val="00F105B5"/>
    <w:rsid w:val="00F11242"/>
    <w:rsid w:val="00F112BD"/>
    <w:rsid w:val="00F11375"/>
    <w:rsid w:val="00F113F4"/>
    <w:rsid w:val="00F119AA"/>
    <w:rsid w:val="00F124B6"/>
    <w:rsid w:val="00F13535"/>
    <w:rsid w:val="00F1358A"/>
    <w:rsid w:val="00F136B0"/>
    <w:rsid w:val="00F13953"/>
    <w:rsid w:val="00F139B8"/>
    <w:rsid w:val="00F13B41"/>
    <w:rsid w:val="00F13BEF"/>
    <w:rsid w:val="00F14A75"/>
    <w:rsid w:val="00F162B8"/>
    <w:rsid w:val="00F16779"/>
    <w:rsid w:val="00F16EA3"/>
    <w:rsid w:val="00F21341"/>
    <w:rsid w:val="00F214D0"/>
    <w:rsid w:val="00F22269"/>
    <w:rsid w:val="00F234F6"/>
    <w:rsid w:val="00F24496"/>
    <w:rsid w:val="00F24B1D"/>
    <w:rsid w:val="00F253A2"/>
    <w:rsid w:val="00F2600C"/>
    <w:rsid w:val="00F2648A"/>
    <w:rsid w:val="00F266EB"/>
    <w:rsid w:val="00F26BA9"/>
    <w:rsid w:val="00F30282"/>
    <w:rsid w:val="00F303B3"/>
    <w:rsid w:val="00F305C1"/>
    <w:rsid w:val="00F32E9E"/>
    <w:rsid w:val="00F34073"/>
    <w:rsid w:val="00F34D27"/>
    <w:rsid w:val="00F355F7"/>
    <w:rsid w:val="00F35C54"/>
    <w:rsid w:val="00F36208"/>
    <w:rsid w:val="00F40B28"/>
    <w:rsid w:val="00F40BBC"/>
    <w:rsid w:val="00F4198C"/>
    <w:rsid w:val="00F41BB3"/>
    <w:rsid w:val="00F41E76"/>
    <w:rsid w:val="00F42A55"/>
    <w:rsid w:val="00F43055"/>
    <w:rsid w:val="00F43138"/>
    <w:rsid w:val="00F4369D"/>
    <w:rsid w:val="00F43E12"/>
    <w:rsid w:val="00F440CF"/>
    <w:rsid w:val="00F44305"/>
    <w:rsid w:val="00F44A75"/>
    <w:rsid w:val="00F44B43"/>
    <w:rsid w:val="00F45896"/>
    <w:rsid w:val="00F502B4"/>
    <w:rsid w:val="00F526A5"/>
    <w:rsid w:val="00F528E9"/>
    <w:rsid w:val="00F53B7E"/>
    <w:rsid w:val="00F54033"/>
    <w:rsid w:val="00F549DD"/>
    <w:rsid w:val="00F54DCF"/>
    <w:rsid w:val="00F54EEF"/>
    <w:rsid w:val="00F55E40"/>
    <w:rsid w:val="00F56626"/>
    <w:rsid w:val="00F569A4"/>
    <w:rsid w:val="00F56A60"/>
    <w:rsid w:val="00F56B38"/>
    <w:rsid w:val="00F56C92"/>
    <w:rsid w:val="00F5732D"/>
    <w:rsid w:val="00F57FAC"/>
    <w:rsid w:val="00F60077"/>
    <w:rsid w:val="00F609C9"/>
    <w:rsid w:val="00F61CAC"/>
    <w:rsid w:val="00F6294F"/>
    <w:rsid w:val="00F630EB"/>
    <w:rsid w:val="00F631B0"/>
    <w:rsid w:val="00F63F05"/>
    <w:rsid w:val="00F644EF"/>
    <w:rsid w:val="00F649DB"/>
    <w:rsid w:val="00F6558A"/>
    <w:rsid w:val="00F65C33"/>
    <w:rsid w:val="00F67510"/>
    <w:rsid w:val="00F67F05"/>
    <w:rsid w:val="00F70446"/>
    <w:rsid w:val="00F7051B"/>
    <w:rsid w:val="00F7071C"/>
    <w:rsid w:val="00F707E1"/>
    <w:rsid w:val="00F710C3"/>
    <w:rsid w:val="00F71131"/>
    <w:rsid w:val="00F7124F"/>
    <w:rsid w:val="00F71315"/>
    <w:rsid w:val="00F720EF"/>
    <w:rsid w:val="00F729B4"/>
    <w:rsid w:val="00F72D3D"/>
    <w:rsid w:val="00F74243"/>
    <w:rsid w:val="00F7487D"/>
    <w:rsid w:val="00F75C8A"/>
    <w:rsid w:val="00F76210"/>
    <w:rsid w:val="00F76498"/>
    <w:rsid w:val="00F76527"/>
    <w:rsid w:val="00F76FD4"/>
    <w:rsid w:val="00F7730A"/>
    <w:rsid w:val="00F77552"/>
    <w:rsid w:val="00F77BE4"/>
    <w:rsid w:val="00F80086"/>
    <w:rsid w:val="00F818D5"/>
    <w:rsid w:val="00F82999"/>
    <w:rsid w:val="00F82F13"/>
    <w:rsid w:val="00F83382"/>
    <w:rsid w:val="00F844DB"/>
    <w:rsid w:val="00F84E6E"/>
    <w:rsid w:val="00F84F1A"/>
    <w:rsid w:val="00F85189"/>
    <w:rsid w:val="00F8621A"/>
    <w:rsid w:val="00F866E4"/>
    <w:rsid w:val="00F86A82"/>
    <w:rsid w:val="00F86FB7"/>
    <w:rsid w:val="00F87D37"/>
    <w:rsid w:val="00F9006E"/>
    <w:rsid w:val="00F90927"/>
    <w:rsid w:val="00F916DE"/>
    <w:rsid w:val="00F9287F"/>
    <w:rsid w:val="00F928DA"/>
    <w:rsid w:val="00F92E08"/>
    <w:rsid w:val="00F93B14"/>
    <w:rsid w:val="00F94303"/>
    <w:rsid w:val="00F94831"/>
    <w:rsid w:val="00F95B3C"/>
    <w:rsid w:val="00F95EAA"/>
    <w:rsid w:val="00F95F2D"/>
    <w:rsid w:val="00F95FE6"/>
    <w:rsid w:val="00F96971"/>
    <w:rsid w:val="00F978CF"/>
    <w:rsid w:val="00F97CC9"/>
    <w:rsid w:val="00FA0D10"/>
    <w:rsid w:val="00FA208B"/>
    <w:rsid w:val="00FA21E7"/>
    <w:rsid w:val="00FA43B4"/>
    <w:rsid w:val="00FA50F6"/>
    <w:rsid w:val="00FA56C0"/>
    <w:rsid w:val="00FA58FE"/>
    <w:rsid w:val="00FA5BC4"/>
    <w:rsid w:val="00FA5C71"/>
    <w:rsid w:val="00FA5EDE"/>
    <w:rsid w:val="00FA65A9"/>
    <w:rsid w:val="00FA66CF"/>
    <w:rsid w:val="00FA704C"/>
    <w:rsid w:val="00FA7468"/>
    <w:rsid w:val="00FA7A86"/>
    <w:rsid w:val="00FB00E7"/>
    <w:rsid w:val="00FB1758"/>
    <w:rsid w:val="00FB2534"/>
    <w:rsid w:val="00FB304F"/>
    <w:rsid w:val="00FB5436"/>
    <w:rsid w:val="00FB5532"/>
    <w:rsid w:val="00FB558F"/>
    <w:rsid w:val="00FB582D"/>
    <w:rsid w:val="00FB5882"/>
    <w:rsid w:val="00FB60AA"/>
    <w:rsid w:val="00FB6BD9"/>
    <w:rsid w:val="00FB71CA"/>
    <w:rsid w:val="00FB7BC5"/>
    <w:rsid w:val="00FC01CD"/>
    <w:rsid w:val="00FC147F"/>
    <w:rsid w:val="00FC35F3"/>
    <w:rsid w:val="00FC5450"/>
    <w:rsid w:val="00FC6882"/>
    <w:rsid w:val="00FC6CAE"/>
    <w:rsid w:val="00FC70CF"/>
    <w:rsid w:val="00FC7831"/>
    <w:rsid w:val="00FD027F"/>
    <w:rsid w:val="00FD1374"/>
    <w:rsid w:val="00FD168F"/>
    <w:rsid w:val="00FD3298"/>
    <w:rsid w:val="00FD3450"/>
    <w:rsid w:val="00FD34FC"/>
    <w:rsid w:val="00FD3D3C"/>
    <w:rsid w:val="00FD3DB2"/>
    <w:rsid w:val="00FD47D8"/>
    <w:rsid w:val="00FD4F6C"/>
    <w:rsid w:val="00FD59AB"/>
    <w:rsid w:val="00FD5DB3"/>
    <w:rsid w:val="00FD604B"/>
    <w:rsid w:val="00FD6127"/>
    <w:rsid w:val="00FD7F53"/>
    <w:rsid w:val="00FE097D"/>
    <w:rsid w:val="00FE0B1A"/>
    <w:rsid w:val="00FE469B"/>
    <w:rsid w:val="00FE482D"/>
    <w:rsid w:val="00FE5DA5"/>
    <w:rsid w:val="00FE64A3"/>
    <w:rsid w:val="00FE657F"/>
    <w:rsid w:val="00FE66DE"/>
    <w:rsid w:val="00FE69C2"/>
    <w:rsid w:val="00FE74F8"/>
    <w:rsid w:val="00FE7CA3"/>
    <w:rsid w:val="00FF1357"/>
    <w:rsid w:val="00FF1920"/>
    <w:rsid w:val="00FF1B7C"/>
    <w:rsid w:val="00FF1BDB"/>
    <w:rsid w:val="00FF1C29"/>
    <w:rsid w:val="00FF24B3"/>
    <w:rsid w:val="00FF2739"/>
    <w:rsid w:val="00FF2FF6"/>
    <w:rsid w:val="00FF4680"/>
    <w:rsid w:val="00FF46ED"/>
    <w:rsid w:val="00FF4D1D"/>
    <w:rsid w:val="00FF5214"/>
    <w:rsid w:val="00FF5C71"/>
    <w:rsid w:val="00FF5E4A"/>
    <w:rsid w:val="00FF613C"/>
    <w:rsid w:val="00FF65A1"/>
    <w:rsid w:val="00FF6F69"/>
    <w:rsid w:val="00FF7105"/>
    <w:rsid w:val="00FF72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3A2289"/>
  <w15:chartTrackingRefBased/>
  <w15:docId w15:val="{45EBF9C4-7F0C-4F70-ACDF-D8EAC0A3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6FB"/>
    <w:rPr>
      <w:rFonts w:ascii="Arial" w:hAnsi="Arial" w:cs="Arial"/>
      <w:sz w:val="22"/>
      <w:szCs w:val="22"/>
    </w:rPr>
  </w:style>
  <w:style w:type="paragraph" w:styleId="Titre1">
    <w:name w:val="heading 1"/>
    <w:basedOn w:val="Normal"/>
    <w:next w:val="Normal"/>
    <w:link w:val="Titre1Car"/>
    <w:qFormat/>
    <w:rsid w:val="00AA2AC7"/>
    <w:pPr>
      <w:keepNext/>
      <w:spacing w:before="240" w:after="60"/>
      <w:outlineLvl w:val="0"/>
    </w:pPr>
    <w:rPr>
      <w:rFonts w:cs="Times New Roman"/>
      <w:b/>
      <w:bCs/>
      <w:kern w:val="32"/>
      <w:sz w:val="24"/>
      <w:szCs w:val="32"/>
      <w:u w:val="single"/>
      <w:lang w:val="x-none" w:eastAsia="x-none"/>
    </w:rPr>
  </w:style>
  <w:style w:type="paragraph" w:styleId="Titre2">
    <w:name w:val="heading 2"/>
    <w:basedOn w:val="Normal"/>
    <w:next w:val="Normal"/>
    <w:link w:val="Titre2Car"/>
    <w:qFormat/>
    <w:rsid w:val="00FF65A1"/>
    <w:pPr>
      <w:keepNext/>
      <w:ind w:left="708"/>
      <w:outlineLvl w:val="1"/>
    </w:pPr>
    <w:rPr>
      <w:rFonts w:cs="Times New Roman"/>
      <w:b/>
      <w:sz w:val="24"/>
      <w:szCs w:val="20"/>
      <w:lang w:val="x-none" w:eastAsia="x-none"/>
    </w:rPr>
  </w:style>
  <w:style w:type="paragraph" w:styleId="Titre3">
    <w:name w:val="heading 3"/>
    <w:basedOn w:val="Normal"/>
    <w:next w:val="Normal"/>
    <w:link w:val="Titre3Car"/>
    <w:qFormat/>
    <w:rsid w:val="00DB2850"/>
    <w:pPr>
      <w:keepNext/>
      <w:spacing w:before="240" w:after="60"/>
      <w:outlineLvl w:val="2"/>
    </w:pPr>
    <w:rPr>
      <w:rFonts w:cs="Times New Roman"/>
      <w:b/>
      <w:bCs/>
      <w:sz w:val="26"/>
      <w:szCs w:val="26"/>
      <w:lang w:val="x-none" w:eastAsia="x-none"/>
    </w:rPr>
  </w:style>
  <w:style w:type="paragraph" w:styleId="Titre4">
    <w:name w:val="heading 4"/>
    <w:basedOn w:val="Normal"/>
    <w:next w:val="Normal"/>
    <w:link w:val="Titre4Car"/>
    <w:qFormat/>
    <w:rsid w:val="00DB2850"/>
    <w:pPr>
      <w:keepNext/>
      <w:spacing w:before="240" w:after="60"/>
      <w:outlineLvl w:val="3"/>
    </w:pPr>
    <w:rPr>
      <w:rFonts w:ascii="Times New Roman" w:hAnsi="Times New Roman" w:cs="Times New Roman"/>
      <w:b/>
      <w:bCs/>
      <w:sz w:val="28"/>
      <w:szCs w:val="2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014D7"/>
    <w:pPr>
      <w:tabs>
        <w:tab w:val="center" w:pos="4536"/>
        <w:tab w:val="right" w:pos="9072"/>
      </w:tabs>
    </w:pPr>
    <w:rPr>
      <w:rFonts w:cs="Times New Roman"/>
      <w:lang w:val="x-none" w:eastAsia="x-none"/>
    </w:rPr>
  </w:style>
  <w:style w:type="character" w:styleId="Numrodepage">
    <w:name w:val="page number"/>
    <w:basedOn w:val="Policepardfaut"/>
    <w:rsid w:val="00C014D7"/>
  </w:style>
  <w:style w:type="paragraph" w:styleId="En-tte">
    <w:name w:val="header"/>
    <w:basedOn w:val="Normal"/>
    <w:link w:val="En-tteCar"/>
    <w:rsid w:val="00C014D7"/>
    <w:pPr>
      <w:tabs>
        <w:tab w:val="center" w:pos="4536"/>
        <w:tab w:val="right" w:pos="9072"/>
      </w:tabs>
    </w:pPr>
    <w:rPr>
      <w:rFonts w:cs="Times New Roman"/>
      <w:lang w:val="x-none" w:eastAsia="x-none"/>
    </w:rPr>
  </w:style>
  <w:style w:type="character" w:styleId="Lienhypertexte">
    <w:name w:val="Hyperlink"/>
    <w:uiPriority w:val="99"/>
    <w:rsid w:val="007D382E"/>
    <w:rPr>
      <w:color w:val="0000FF"/>
      <w:u w:val="single"/>
    </w:rPr>
  </w:style>
  <w:style w:type="character" w:styleId="Marquedecommentaire">
    <w:name w:val="annotation reference"/>
    <w:semiHidden/>
    <w:rsid w:val="003F3E92"/>
    <w:rPr>
      <w:sz w:val="16"/>
      <w:szCs w:val="16"/>
    </w:rPr>
  </w:style>
  <w:style w:type="paragraph" w:styleId="Commentaire">
    <w:name w:val="annotation text"/>
    <w:basedOn w:val="Normal"/>
    <w:link w:val="CommentaireCar"/>
    <w:uiPriority w:val="99"/>
    <w:rsid w:val="003F3E92"/>
    <w:rPr>
      <w:rFonts w:cs="Times New Roman"/>
      <w:sz w:val="20"/>
      <w:szCs w:val="20"/>
      <w:lang w:val="x-none" w:eastAsia="x-none"/>
    </w:rPr>
  </w:style>
  <w:style w:type="paragraph" w:styleId="Objetducommentaire">
    <w:name w:val="annotation subject"/>
    <w:basedOn w:val="Commentaire"/>
    <w:next w:val="Commentaire"/>
    <w:semiHidden/>
    <w:rsid w:val="003F3E92"/>
    <w:rPr>
      <w:b/>
      <w:bCs/>
    </w:rPr>
  </w:style>
  <w:style w:type="paragraph" w:styleId="Textedebulles">
    <w:name w:val="Balloon Text"/>
    <w:basedOn w:val="Normal"/>
    <w:semiHidden/>
    <w:rsid w:val="003F3E92"/>
    <w:rPr>
      <w:rFonts w:ascii="Tahoma" w:hAnsi="Tahoma" w:cs="Tahoma"/>
      <w:sz w:val="16"/>
      <w:szCs w:val="16"/>
    </w:rPr>
  </w:style>
  <w:style w:type="paragraph" w:styleId="Retraitcorpsdetexte">
    <w:name w:val="Body Text Indent"/>
    <w:basedOn w:val="Normal"/>
    <w:link w:val="RetraitcorpsdetexteCar"/>
    <w:rsid w:val="00716A78"/>
    <w:pPr>
      <w:ind w:left="705"/>
    </w:pPr>
    <w:rPr>
      <w:rFonts w:ascii="Times New Roman" w:hAnsi="Times New Roman" w:cs="Times New Roman"/>
      <w:szCs w:val="20"/>
      <w:lang w:val="x-none" w:eastAsia="x-none"/>
    </w:rPr>
  </w:style>
  <w:style w:type="paragraph" w:styleId="Corpsdetexte3">
    <w:name w:val="Body Text 3"/>
    <w:basedOn w:val="Normal"/>
    <w:rsid w:val="00913626"/>
    <w:pPr>
      <w:jc w:val="both"/>
    </w:pPr>
    <w:rPr>
      <w:rFonts w:ascii="Times New Roman" w:hAnsi="Times New Roman" w:cs="Times New Roman"/>
    </w:rPr>
  </w:style>
  <w:style w:type="table" w:styleId="Grilledutableau">
    <w:name w:val="Table Grid"/>
    <w:basedOn w:val="TableauNormal"/>
    <w:rsid w:val="00DE3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072873"/>
    <w:rPr>
      <w:b/>
      <w:bCs/>
    </w:rPr>
  </w:style>
  <w:style w:type="paragraph" w:customStyle="1" w:styleId="Grilleclaire-Accent31">
    <w:name w:val="Grille claire - Accent 31"/>
    <w:basedOn w:val="Normal"/>
    <w:qFormat/>
    <w:rsid w:val="00CC3613"/>
    <w:pPr>
      <w:spacing w:after="200" w:line="276" w:lineRule="auto"/>
      <w:ind w:left="720"/>
      <w:contextualSpacing/>
    </w:pPr>
    <w:rPr>
      <w:rFonts w:ascii="Calibri" w:eastAsia="Calibri" w:hAnsi="Calibri" w:cs="Times New Roman"/>
      <w:lang w:val="en-US" w:eastAsia="en-US"/>
    </w:rPr>
  </w:style>
  <w:style w:type="character" w:customStyle="1" w:styleId="st1">
    <w:name w:val="st1"/>
    <w:basedOn w:val="Policepardfaut"/>
    <w:rsid w:val="00F57FAC"/>
  </w:style>
  <w:style w:type="character" w:styleId="Lienhypertextesuivivisit">
    <w:name w:val="FollowedHyperlink"/>
    <w:rsid w:val="00A5577D"/>
    <w:rPr>
      <w:color w:val="800080"/>
      <w:u w:val="single"/>
    </w:rPr>
  </w:style>
  <w:style w:type="paragraph" w:customStyle="1" w:styleId="Listeclaire-Accent31">
    <w:name w:val="Liste claire - Accent 31"/>
    <w:hidden/>
    <w:uiPriority w:val="99"/>
    <w:semiHidden/>
    <w:rsid w:val="003F1C02"/>
    <w:rPr>
      <w:rFonts w:ascii="Arial" w:hAnsi="Arial" w:cs="Arial"/>
      <w:sz w:val="22"/>
      <w:szCs w:val="22"/>
    </w:rPr>
  </w:style>
  <w:style w:type="character" w:customStyle="1" w:styleId="CommentaireCar">
    <w:name w:val="Commentaire Car"/>
    <w:link w:val="Commentaire"/>
    <w:uiPriority w:val="99"/>
    <w:rsid w:val="00526A56"/>
    <w:rPr>
      <w:rFonts w:ascii="Arial" w:hAnsi="Arial" w:cs="Arial"/>
    </w:rPr>
  </w:style>
  <w:style w:type="character" w:customStyle="1" w:styleId="RetraitcorpsdetexteCar">
    <w:name w:val="Retrait corps de texte Car"/>
    <w:link w:val="Retraitcorpsdetexte"/>
    <w:rsid w:val="00A53E63"/>
    <w:rPr>
      <w:sz w:val="22"/>
    </w:rPr>
  </w:style>
  <w:style w:type="paragraph" w:customStyle="1" w:styleId="Listemoyenne2-Accent21">
    <w:name w:val="Liste moyenne 2 - Accent 21"/>
    <w:hidden/>
    <w:uiPriority w:val="99"/>
    <w:semiHidden/>
    <w:rsid w:val="00964D91"/>
    <w:rPr>
      <w:rFonts w:ascii="Arial" w:hAnsi="Arial" w:cs="Arial"/>
      <w:sz w:val="22"/>
      <w:szCs w:val="22"/>
    </w:rPr>
  </w:style>
  <w:style w:type="character" w:customStyle="1" w:styleId="En-tteCar">
    <w:name w:val="En-tête Car"/>
    <w:link w:val="En-tte"/>
    <w:rsid w:val="00B97228"/>
    <w:rPr>
      <w:rFonts w:ascii="Arial" w:hAnsi="Arial" w:cs="Arial"/>
      <w:sz w:val="22"/>
      <w:szCs w:val="22"/>
    </w:rPr>
  </w:style>
  <w:style w:type="character" w:customStyle="1" w:styleId="PieddepageCar">
    <w:name w:val="Pied de page Car"/>
    <w:link w:val="Pieddepage"/>
    <w:uiPriority w:val="99"/>
    <w:rsid w:val="00B97228"/>
    <w:rPr>
      <w:rFonts w:ascii="Arial" w:hAnsi="Arial" w:cs="Arial"/>
      <w:sz w:val="22"/>
      <w:szCs w:val="22"/>
    </w:rPr>
  </w:style>
  <w:style w:type="paragraph" w:customStyle="1" w:styleId="Listecouleur-Accent11">
    <w:name w:val="Liste couleur - Accent 11"/>
    <w:basedOn w:val="Normal"/>
    <w:uiPriority w:val="34"/>
    <w:qFormat/>
    <w:rsid w:val="006D52D7"/>
    <w:pPr>
      <w:ind w:left="708"/>
    </w:pPr>
  </w:style>
  <w:style w:type="paragraph" w:customStyle="1" w:styleId="Tramecouleur-Accent11">
    <w:name w:val="Trame couleur - Accent 11"/>
    <w:hidden/>
    <w:uiPriority w:val="99"/>
    <w:semiHidden/>
    <w:rsid w:val="004361A7"/>
    <w:rPr>
      <w:rFonts w:ascii="Arial" w:hAnsi="Arial" w:cs="Arial"/>
      <w:sz w:val="22"/>
      <w:szCs w:val="22"/>
    </w:rPr>
  </w:style>
  <w:style w:type="paragraph" w:styleId="Corpsdetexte">
    <w:name w:val="Body Text"/>
    <w:basedOn w:val="Normal"/>
    <w:link w:val="CorpsdetexteCar"/>
    <w:rsid w:val="003E0D1F"/>
    <w:pPr>
      <w:spacing w:after="120"/>
    </w:pPr>
    <w:rPr>
      <w:rFonts w:cs="Times New Roman"/>
      <w:lang w:val="x-none" w:eastAsia="x-none"/>
    </w:rPr>
  </w:style>
  <w:style w:type="character" w:customStyle="1" w:styleId="CorpsdetexteCar">
    <w:name w:val="Corps de texte Car"/>
    <w:link w:val="Corpsdetexte"/>
    <w:rsid w:val="003E0D1F"/>
    <w:rPr>
      <w:rFonts w:ascii="Arial" w:hAnsi="Arial" w:cs="Arial"/>
      <w:sz w:val="22"/>
      <w:szCs w:val="22"/>
    </w:rPr>
  </w:style>
  <w:style w:type="paragraph" w:customStyle="1" w:styleId="Corpsdetexte21">
    <w:name w:val="Corps de texte 21"/>
    <w:basedOn w:val="Normal"/>
    <w:rsid w:val="003E0D1F"/>
    <w:pPr>
      <w:tabs>
        <w:tab w:val="left" w:pos="7580"/>
      </w:tabs>
      <w:overflowPunct w:val="0"/>
      <w:autoSpaceDE w:val="0"/>
      <w:autoSpaceDN w:val="0"/>
      <w:adjustRightInd w:val="0"/>
      <w:ind w:right="538"/>
      <w:jc w:val="both"/>
    </w:pPr>
    <w:rPr>
      <w:rFonts w:ascii="GillSans" w:hAnsi="GillSans" w:cs="Times New Roman"/>
      <w:i/>
      <w:szCs w:val="20"/>
    </w:rPr>
  </w:style>
  <w:style w:type="paragraph" w:customStyle="1" w:styleId="texte">
    <w:name w:val="texte"/>
    <w:basedOn w:val="Normal"/>
    <w:rsid w:val="003E0D1F"/>
    <w:pPr>
      <w:overflowPunct w:val="0"/>
      <w:autoSpaceDE w:val="0"/>
      <w:autoSpaceDN w:val="0"/>
      <w:adjustRightInd w:val="0"/>
      <w:ind w:left="567"/>
      <w:jc w:val="both"/>
    </w:pPr>
    <w:rPr>
      <w:rFonts w:ascii="Helvetica" w:hAnsi="Helvetica" w:cs="Times New Roman"/>
      <w:sz w:val="20"/>
      <w:szCs w:val="20"/>
    </w:rPr>
  </w:style>
  <w:style w:type="paragraph" w:styleId="Paragraphedeliste">
    <w:name w:val="List Paragraph"/>
    <w:basedOn w:val="Normal"/>
    <w:uiPriority w:val="34"/>
    <w:qFormat/>
    <w:rsid w:val="006A1577"/>
    <w:pPr>
      <w:ind w:left="708"/>
    </w:pPr>
  </w:style>
  <w:style w:type="paragraph" w:styleId="Notedebasdepage">
    <w:name w:val="footnote text"/>
    <w:basedOn w:val="Normal"/>
    <w:link w:val="NotedebasdepageCar"/>
    <w:rsid w:val="00AA2AC7"/>
    <w:rPr>
      <w:rFonts w:cs="Times New Roman"/>
      <w:sz w:val="20"/>
      <w:szCs w:val="20"/>
      <w:lang w:val="x-none" w:eastAsia="x-none"/>
    </w:rPr>
  </w:style>
  <w:style w:type="character" w:customStyle="1" w:styleId="NotedebasdepageCar">
    <w:name w:val="Note de bas de page Car"/>
    <w:link w:val="Notedebasdepage"/>
    <w:rsid w:val="00AA2AC7"/>
    <w:rPr>
      <w:rFonts w:ascii="Arial" w:hAnsi="Arial" w:cs="Arial"/>
    </w:rPr>
  </w:style>
  <w:style w:type="character" w:styleId="Appelnotedebasdep">
    <w:name w:val="footnote reference"/>
    <w:rsid w:val="00AA2AC7"/>
    <w:rPr>
      <w:vertAlign w:val="superscript"/>
    </w:rPr>
  </w:style>
  <w:style w:type="character" w:customStyle="1" w:styleId="Titre1Car">
    <w:name w:val="Titre 1 Car"/>
    <w:link w:val="Titre1"/>
    <w:rsid w:val="00AA2AC7"/>
    <w:rPr>
      <w:rFonts w:ascii="Arial" w:eastAsia="Times New Roman" w:hAnsi="Arial" w:cs="Times New Roman"/>
      <w:b/>
      <w:bCs/>
      <w:kern w:val="32"/>
      <w:sz w:val="24"/>
      <w:szCs w:val="32"/>
      <w:u w:val="single"/>
    </w:rPr>
  </w:style>
  <w:style w:type="paragraph" w:styleId="NormalWeb">
    <w:name w:val="Normal (Web)"/>
    <w:basedOn w:val="Normal"/>
    <w:uiPriority w:val="99"/>
    <w:unhideWhenUsed/>
    <w:rsid w:val="002C5FFD"/>
    <w:pPr>
      <w:spacing w:before="100" w:beforeAutospacing="1" w:after="100" w:afterAutospacing="1"/>
    </w:pPr>
    <w:rPr>
      <w:rFonts w:ascii="Times New Roman" w:hAnsi="Times New Roman" w:cs="Times New Roman"/>
      <w:sz w:val="24"/>
      <w:szCs w:val="24"/>
    </w:rPr>
  </w:style>
  <w:style w:type="character" w:customStyle="1" w:styleId="Titre2Car">
    <w:name w:val="Titre 2 Car"/>
    <w:link w:val="Titre2"/>
    <w:rsid w:val="00427AE1"/>
    <w:rPr>
      <w:rFonts w:ascii="Arial" w:hAnsi="Arial"/>
      <w:b/>
      <w:sz w:val="24"/>
    </w:rPr>
  </w:style>
  <w:style w:type="paragraph" w:styleId="Rvision">
    <w:name w:val="Revision"/>
    <w:hidden/>
    <w:uiPriority w:val="99"/>
    <w:semiHidden/>
    <w:rsid w:val="00F1358A"/>
    <w:rPr>
      <w:rFonts w:ascii="Arial" w:hAnsi="Arial" w:cs="Arial"/>
      <w:sz w:val="22"/>
      <w:szCs w:val="22"/>
    </w:rPr>
  </w:style>
  <w:style w:type="character" w:customStyle="1" w:styleId="Titre3Car">
    <w:name w:val="Titre 3 Car"/>
    <w:link w:val="Titre3"/>
    <w:rsid w:val="00A35124"/>
    <w:rPr>
      <w:rFonts w:ascii="Arial" w:hAnsi="Arial" w:cs="Arial"/>
      <w:b/>
      <w:bCs/>
      <w:sz w:val="26"/>
      <w:szCs w:val="26"/>
    </w:rPr>
  </w:style>
  <w:style w:type="character" w:customStyle="1" w:styleId="Titre4Car">
    <w:name w:val="Titre 4 Car"/>
    <w:link w:val="Titre4"/>
    <w:rsid w:val="00A35124"/>
    <w:rPr>
      <w:b/>
      <w:bCs/>
      <w:sz w:val="28"/>
      <w:szCs w:val="28"/>
    </w:rPr>
  </w:style>
  <w:style w:type="paragraph" w:customStyle="1" w:styleId="Adresse">
    <w:name w:val="Adresse"/>
    <w:basedOn w:val="Normal"/>
    <w:next w:val="Normal"/>
    <w:qFormat/>
    <w:rsid w:val="00163121"/>
    <w:pPr>
      <w:ind w:left="4253"/>
    </w:pPr>
  </w:style>
  <w:style w:type="paragraph" w:styleId="Titre">
    <w:name w:val="Title"/>
    <w:basedOn w:val="Normal"/>
    <w:next w:val="Normal"/>
    <w:link w:val="TitreCar"/>
    <w:qFormat/>
    <w:rsid w:val="00163121"/>
    <w:pPr>
      <w:spacing w:before="240" w:after="60"/>
      <w:jc w:val="center"/>
      <w:outlineLvl w:val="0"/>
    </w:pPr>
    <w:rPr>
      <w:rFonts w:ascii="Cambria" w:hAnsi="Cambria" w:cs="Times New Roman"/>
      <w:b/>
      <w:bCs/>
      <w:kern w:val="28"/>
      <w:sz w:val="32"/>
      <w:szCs w:val="32"/>
      <w:lang w:val="x-none" w:eastAsia="x-none"/>
    </w:rPr>
  </w:style>
  <w:style w:type="character" w:customStyle="1" w:styleId="TitreCar">
    <w:name w:val="Titre Car"/>
    <w:link w:val="Titre"/>
    <w:rsid w:val="00163121"/>
    <w:rPr>
      <w:rFonts w:ascii="Cambria" w:eastAsia="Times New Roman" w:hAnsi="Cambria" w:cs="Times New Roman"/>
      <w:b/>
      <w:bCs/>
      <w:kern w:val="28"/>
      <w:sz w:val="32"/>
      <w:szCs w:val="32"/>
    </w:rPr>
  </w:style>
  <w:style w:type="character" w:customStyle="1" w:styleId="lang-en">
    <w:name w:val="lang-en"/>
    <w:basedOn w:val="Policepardfaut"/>
    <w:rsid w:val="004A4A14"/>
  </w:style>
  <w:style w:type="character" w:customStyle="1" w:styleId="citecrochet1">
    <w:name w:val="cite_crochet1"/>
    <w:rsid w:val="004A4A14"/>
    <w:rPr>
      <w:vanish/>
      <w:webHidden w:val="0"/>
      <w:specVanish w:val="0"/>
    </w:rPr>
  </w:style>
  <w:style w:type="paragraph" w:customStyle="1" w:styleId="Default">
    <w:name w:val="Default"/>
    <w:rsid w:val="00D72815"/>
    <w:pPr>
      <w:autoSpaceDE w:val="0"/>
      <w:autoSpaceDN w:val="0"/>
      <w:adjustRightInd w:val="0"/>
    </w:pPr>
    <w:rPr>
      <w:rFonts w:ascii="Arial" w:hAnsi="Arial" w:cs="Arial"/>
      <w:color w:val="000000"/>
      <w:sz w:val="24"/>
      <w:szCs w:val="24"/>
    </w:rPr>
  </w:style>
  <w:style w:type="character" w:customStyle="1" w:styleId="bold1">
    <w:name w:val="bold1"/>
    <w:rsid w:val="00D20E38"/>
    <w:rPr>
      <w:b/>
      <w:bCs/>
    </w:rPr>
  </w:style>
  <w:style w:type="character" w:customStyle="1" w:styleId="italic1">
    <w:name w:val="italic1"/>
    <w:rsid w:val="00D20E38"/>
    <w:rPr>
      <w:i/>
      <w:iCs/>
    </w:rPr>
  </w:style>
  <w:style w:type="character" w:customStyle="1" w:styleId="highlight1">
    <w:name w:val="highlight1"/>
    <w:rsid w:val="00D20E38"/>
    <w:rPr>
      <w:b/>
      <w:bCs/>
      <w:color w:val="990033"/>
    </w:rPr>
  </w:style>
  <w:style w:type="paragraph" w:styleId="En-ttedetabledesmatires">
    <w:name w:val="TOC Heading"/>
    <w:basedOn w:val="Titre1"/>
    <w:next w:val="Normal"/>
    <w:uiPriority w:val="39"/>
    <w:unhideWhenUsed/>
    <w:qFormat/>
    <w:rsid w:val="00F90927"/>
    <w:pPr>
      <w:keepLines/>
      <w:spacing w:before="480" w:after="0" w:line="276" w:lineRule="auto"/>
      <w:outlineLvl w:val="9"/>
    </w:pPr>
    <w:rPr>
      <w:rFonts w:ascii="Cambria" w:hAnsi="Cambria"/>
      <w:color w:val="365F91"/>
      <w:kern w:val="0"/>
      <w:sz w:val="28"/>
      <w:szCs w:val="28"/>
      <w:u w:val="none"/>
      <w:lang w:val="fr-FR" w:eastAsia="en-US"/>
    </w:rPr>
  </w:style>
  <w:style w:type="paragraph" w:styleId="TM1">
    <w:name w:val="toc 1"/>
    <w:basedOn w:val="Normal"/>
    <w:next w:val="Normal"/>
    <w:autoRedefine/>
    <w:uiPriority w:val="39"/>
    <w:rsid w:val="00B96D3D"/>
    <w:pPr>
      <w:spacing w:before="120" w:after="120"/>
    </w:pPr>
    <w:rPr>
      <w:rFonts w:ascii="Calibri" w:hAnsi="Calibri"/>
      <w:b/>
      <w:bCs/>
      <w:caps/>
      <w:sz w:val="20"/>
      <w:szCs w:val="20"/>
    </w:rPr>
  </w:style>
  <w:style w:type="paragraph" w:styleId="TM2">
    <w:name w:val="toc 2"/>
    <w:basedOn w:val="Normal"/>
    <w:next w:val="Normal"/>
    <w:autoRedefine/>
    <w:uiPriority w:val="39"/>
    <w:rsid w:val="00E677E5"/>
    <w:pPr>
      <w:ind w:left="220"/>
    </w:pPr>
    <w:rPr>
      <w:rFonts w:ascii="Calibri" w:hAnsi="Calibri"/>
      <w:smallCaps/>
      <w:sz w:val="20"/>
      <w:szCs w:val="20"/>
    </w:rPr>
  </w:style>
  <w:style w:type="paragraph" w:customStyle="1" w:styleId="c2">
    <w:name w:val="c2"/>
    <w:basedOn w:val="Normal"/>
    <w:rsid w:val="00713E4D"/>
    <w:pPr>
      <w:spacing w:before="100" w:beforeAutospacing="1" w:after="100" w:afterAutospacing="1"/>
    </w:pPr>
    <w:rPr>
      <w:rFonts w:ascii="Times New Roman" w:hAnsi="Times New Roman" w:cs="Times New Roman"/>
      <w:sz w:val="24"/>
      <w:szCs w:val="24"/>
    </w:rPr>
  </w:style>
  <w:style w:type="paragraph" w:styleId="TM3">
    <w:name w:val="toc 3"/>
    <w:basedOn w:val="Normal"/>
    <w:next w:val="Normal"/>
    <w:autoRedefine/>
    <w:uiPriority w:val="39"/>
    <w:unhideWhenUsed/>
    <w:rsid w:val="006640BB"/>
    <w:pPr>
      <w:ind w:left="440"/>
    </w:pPr>
    <w:rPr>
      <w:rFonts w:ascii="Calibri" w:hAnsi="Calibri"/>
      <w:i/>
      <w:iCs/>
      <w:sz w:val="20"/>
      <w:szCs w:val="20"/>
    </w:rPr>
  </w:style>
  <w:style w:type="paragraph" w:styleId="TM4">
    <w:name w:val="toc 4"/>
    <w:basedOn w:val="Normal"/>
    <w:next w:val="Normal"/>
    <w:autoRedefine/>
    <w:rsid w:val="002C3BFC"/>
    <w:pPr>
      <w:ind w:left="660"/>
    </w:pPr>
    <w:rPr>
      <w:rFonts w:ascii="Calibri" w:hAnsi="Calibri"/>
      <w:sz w:val="18"/>
      <w:szCs w:val="18"/>
    </w:rPr>
  </w:style>
  <w:style w:type="paragraph" w:styleId="TM5">
    <w:name w:val="toc 5"/>
    <w:basedOn w:val="Normal"/>
    <w:next w:val="Normal"/>
    <w:autoRedefine/>
    <w:rsid w:val="002C3BFC"/>
    <w:pPr>
      <w:ind w:left="880"/>
    </w:pPr>
    <w:rPr>
      <w:rFonts w:ascii="Calibri" w:hAnsi="Calibri"/>
      <w:sz w:val="18"/>
      <w:szCs w:val="18"/>
    </w:rPr>
  </w:style>
  <w:style w:type="paragraph" w:styleId="TM6">
    <w:name w:val="toc 6"/>
    <w:basedOn w:val="Normal"/>
    <w:next w:val="Normal"/>
    <w:autoRedefine/>
    <w:rsid w:val="002C3BFC"/>
    <w:pPr>
      <w:ind w:left="1100"/>
    </w:pPr>
    <w:rPr>
      <w:rFonts w:ascii="Calibri" w:hAnsi="Calibri"/>
      <w:sz w:val="18"/>
      <w:szCs w:val="18"/>
    </w:rPr>
  </w:style>
  <w:style w:type="paragraph" w:styleId="TM7">
    <w:name w:val="toc 7"/>
    <w:basedOn w:val="Normal"/>
    <w:next w:val="Normal"/>
    <w:autoRedefine/>
    <w:rsid w:val="002C3BFC"/>
    <w:pPr>
      <w:ind w:left="1320"/>
    </w:pPr>
    <w:rPr>
      <w:rFonts w:ascii="Calibri" w:hAnsi="Calibri"/>
      <w:sz w:val="18"/>
      <w:szCs w:val="18"/>
    </w:rPr>
  </w:style>
  <w:style w:type="paragraph" w:styleId="TM8">
    <w:name w:val="toc 8"/>
    <w:basedOn w:val="Normal"/>
    <w:next w:val="Normal"/>
    <w:autoRedefine/>
    <w:rsid w:val="002C3BFC"/>
    <w:pPr>
      <w:ind w:left="1540"/>
    </w:pPr>
    <w:rPr>
      <w:rFonts w:ascii="Calibri" w:hAnsi="Calibri"/>
      <w:sz w:val="18"/>
      <w:szCs w:val="18"/>
    </w:rPr>
  </w:style>
  <w:style w:type="paragraph" w:styleId="TM9">
    <w:name w:val="toc 9"/>
    <w:basedOn w:val="Normal"/>
    <w:next w:val="Normal"/>
    <w:autoRedefine/>
    <w:rsid w:val="002C3BFC"/>
    <w:pPr>
      <w:ind w:left="1760"/>
    </w:pPr>
    <w:rPr>
      <w:rFonts w:ascii="Calibri" w:hAnsi="Calibri"/>
      <w:sz w:val="18"/>
      <w:szCs w:val="18"/>
    </w:rPr>
  </w:style>
  <w:style w:type="character" w:customStyle="1" w:styleId="Mentionnonrsolue1">
    <w:name w:val="Mention non résolue1"/>
    <w:uiPriority w:val="99"/>
    <w:semiHidden/>
    <w:unhideWhenUsed/>
    <w:rsid w:val="00C63FB8"/>
    <w:rPr>
      <w:color w:val="605E5C"/>
      <w:shd w:val="clear" w:color="auto" w:fill="E1DFDD"/>
    </w:rPr>
  </w:style>
  <w:style w:type="character" w:styleId="Accentuation">
    <w:name w:val="Emphasis"/>
    <w:qFormat/>
    <w:rsid w:val="00020649"/>
    <w:rPr>
      <w:i/>
      <w:iCs/>
    </w:rPr>
  </w:style>
  <w:style w:type="character" w:customStyle="1" w:styleId="normaltextrun">
    <w:name w:val="normaltextrun"/>
    <w:rsid w:val="008D2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4582">
      <w:bodyDiv w:val="1"/>
      <w:marLeft w:val="0"/>
      <w:marRight w:val="0"/>
      <w:marTop w:val="0"/>
      <w:marBottom w:val="0"/>
      <w:divBdr>
        <w:top w:val="none" w:sz="0" w:space="0" w:color="auto"/>
        <w:left w:val="none" w:sz="0" w:space="0" w:color="auto"/>
        <w:bottom w:val="none" w:sz="0" w:space="0" w:color="auto"/>
        <w:right w:val="none" w:sz="0" w:space="0" w:color="auto"/>
      </w:divBdr>
    </w:div>
    <w:div w:id="59133030">
      <w:bodyDiv w:val="1"/>
      <w:marLeft w:val="0"/>
      <w:marRight w:val="0"/>
      <w:marTop w:val="0"/>
      <w:marBottom w:val="0"/>
      <w:divBdr>
        <w:top w:val="none" w:sz="0" w:space="0" w:color="auto"/>
        <w:left w:val="none" w:sz="0" w:space="0" w:color="auto"/>
        <w:bottom w:val="none" w:sz="0" w:space="0" w:color="auto"/>
        <w:right w:val="none" w:sz="0" w:space="0" w:color="auto"/>
      </w:divBdr>
      <w:divsChild>
        <w:div w:id="377440144">
          <w:marLeft w:val="0"/>
          <w:marRight w:val="0"/>
          <w:marTop w:val="0"/>
          <w:marBottom w:val="0"/>
          <w:divBdr>
            <w:top w:val="none" w:sz="0" w:space="0" w:color="auto"/>
            <w:left w:val="none" w:sz="0" w:space="0" w:color="auto"/>
            <w:bottom w:val="none" w:sz="0" w:space="0" w:color="auto"/>
            <w:right w:val="none" w:sz="0" w:space="0" w:color="auto"/>
          </w:divBdr>
          <w:divsChild>
            <w:div w:id="837961830">
              <w:marLeft w:val="0"/>
              <w:marRight w:val="0"/>
              <w:marTop w:val="0"/>
              <w:marBottom w:val="0"/>
              <w:divBdr>
                <w:top w:val="none" w:sz="0" w:space="0" w:color="auto"/>
                <w:left w:val="none" w:sz="0" w:space="0" w:color="auto"/>
                <w:bottom w:val="none" w:sz="0" w:space="0" w:color="auto"/>
                <w:right w:val="none" w:sz="0" w:space="0" w:color="auto"/>
              </w:divBdr>
              <w:divsChild>
                <w:div w:id="564218716">
                  <w:marLeft w:val="0"/>
                  <w:marRight w:val="0"/>
                  <w:marTop w:val="0"/>
                  <w:marBottom w:val="0"/>
                  <w:divBdr>
                    <w:top w:val="none" w:sz="0" w:space="0" w:color="auto"/>
                    <w:left w:val="none" w:sz="0" w:space="0" w:color="auto"/>
                    <w:bottom w:val="none" w:sz="0" w:space="0" w:color="auto"/>
                    <w:right w:val="none" w:sz="0" w:space="0" w:color="auto"/>
                  </w:divBdr>
                  <w:divsChild>
                    <w:div w:id="166018133">
                      <w:marLeft w:val="0"/>
                      <w:marRight w:val="0"/>
                      <w:marTop w:val="0"/>
                      <w:marBottom w:val="0"/>
                      <w:divBdr>
                        <w:top w:val="none" w:sz="0" w:space="0" w:color="auto"/>
                        <w:left w:val="none" w:sz="0" w:space="0" w:color="auto"/>
                        <w:bottom w:val="none" w:sz="0" w:space="0" w:color="auto"/>
                        <w:right w:val="none" w:sz="0" w:space="0" w:color="auto"/>
                      </w:divBdr>
                      <w:divsChild>
                        <w:div w:id="1791433820">
                          <w:marLeft w:val="0"/>
                          <w:marRight w:val="0"/>
                          <w:marTop w:val="0"/>
                          <w:marBottom w:val="0"/>
                          <w:divBdr>
                            <w:top w:val="none" w:sz="0" w:space="0" w:color="auto"/>
                            <w:left w:val="none" w:sz="0" w:space="0" w:color="auto"/>
                            <w:bottom w:val="none" w:sz="0" w:space="0" w:color="auto"/>
                            <w:right w:val="none" w:sz="0" w:space="0" w:color="auto"/>
                          </w:divBdr>
                          <w:divsChild>
                            <w:div w:id="201282709">
                              <w:marLeft w:val="0"/>
                              <w:marRight w:val="0"/>
                              <w:marTop w:val="0"/>
                              <w:marBottom w:val="0"/>
                              <w:divBdr>
                                <w:top w:val="none" w:sz="0" w:space="0" w:color="auto"/>
                                <w:left w:val="none" w:sz="0" w:space="0" w:color="auto"/>
                                <w:bottom w:val="none" w:sz="0" w:space="0" w:color="auto"/>
                                <w:right w:val="none" w:sz="0" w:space="0" w:color="auto"/>
                              </w:divBdr>
                              <w:divsChild>
                                <w:div w:id="558899399">
                                  <w:marLeft w:val="0"/>
                                  <w:marRight w:val="0"/>
                                  <w:marTop w:val="0"/>
                                  <w:marBottom w:val="0"/>
                                  <w:divBdr>
                                    <w:top w:val="none" w:sz="0" w:space="0" w:color="auto"/>
                                    <w:left w:val="none" w:sz="0" w:space="0" w:color="auto"/>
                                    <w:bottom w:val="none" w:sz="0" w:space="0" w:color="auto"/>
                                    <w:right w:val="none" w:sz="0" w:space="0" w:color="auto"/>
                                  </w:divBdr>
                                </w:div>
                                <w:div w:id="8373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95577">
      <w:bodyDiv w:val="1"/>
      <w:marLeft w:val="0"/>
      <w:marRight w:val="0"/>
      <w:marTop w:val="0"/>
      <w:marBottom w:val="0"/>
      <w:divBdr>
        <w:top w:val="none" w:sz="0" w:space="0" w:color="auto"/>
        <w:left w:val="none" w:sz="0" w:space="0" w:color="auto"/>
        <w:bottom w:val="none" w:sz="0" w:space="0" w:color="auto"/>
        <w:right w:val="none" w:sz="0" w:space="0" w:color="auto"/>
      </w:divBdr>
    </w:div>
    <w:div w:id="325524659">
      <w:bodyDiv w:val="1"/>
      <w:marLeft w:val="0"/>
      <w:marRight w:val="0"/>
      <w:marTop w:val="0"/>
      <w:marBottom w:val="0"/>
      <w:divBdr>
        <w:top w:val="none" w:sz="0" w:space="0" w:color="auto"/>
        <w:left w:val="none" w:sz="0" w:space="0" w:color="auto"/>
        <w:bottom w:val="none" w:sz="0" w:space="0" w:color="auto"/>
        <w:right w:val="none" w:sz="0" w:space="0" w:color="auto"/>
      </w:divBdr>
    </w:div>
    <w:div w:id="372730715">
      <w:bodyDiv w:val="1"/>
      <w:marLeft w:val="0"/>
      <w:marRight w:val="0"/>
      <w:marTop w:val="0"/>
      <w:marBottom w:val="0"/>
      <w:divBdr>
        <w:top w:val="none" w:sz="0" w:space="0" w:color="auto"/>
        <w:left w:val="none" w:sz="0" w:space="0" w:color="auto"/>
        <w:bottom w:val="none" w:sz="0" w:space="0" w:color="auto"/>
        <w:right w:val="none" w:sz="0" w:space="0" w:color="auto"/>
      </w:divBdr>
    </w:div>
    <w:div w:id="388190770">
      <w:bodyDiv w:val="1"/>
      <w:marLeft w:val="0"/>
      <w:marRight w:val="0"/>
      <w:marTop w:val="0"/>
      <w:marBottom w:val="0"/>
      <w:divBdr>
        <w:top w:val="none" w:sz="0" w:space="0" w:color="auto"/>
        <w:left w:val="none" w:sz="0" w:space="0" w:color="auto"/>
        <w:bottom w:val="none" w:sz="0" w:space="0" w:color="auto"/>
        <w:right w:val="none" w:sz="0" w:space="0" w:color="auto"/>
      </w:divBdr>
    </w:div>
    <w:div w:id="404960683">
      <w:bodyDiv w:val="1"/>
      <w:marLeft w:val="0"/>
      <w:marRight w:val="0"/>
      <w:marTop w:val="0"/>
      <w:marBottom w:val="0"/>
      <w:divBdr>
        <w:top w:val="none" w:sz="0" w:space="0" w:color="auto"/>
        <w:left w:val="none" w:sz="0" w:space="0" w:color="auto"/>
        <w:bottom w:val="none" w:sz="0" w:space="0" w:color="auto"/>
        <w:right w:val="none" w:sz="0" w:space="0" w:color="auto"/>
      </w:divBdr>
    </w:div>
    <w:div w:id="473791459">
      <w:bodyDiv w:val="1"/>
      <w:marLeft w:val="0"/>
      <w:marRight w:val="0"/>
      <w:marTop w:val="0"/>
      <w:marBottom w:val="0"/>
      <w:divBdr>
        <w:top w:val="none" w:sz="0" w:space="0" w:color="auto"/>
        <w:left w:val="none" w:sz="0" w:space="0" w:color="auto"/>
        <w:bottom w:val="none" w:sz="0" w:space="0" w:color="auto"/>
        <w:right w:val="none" w:sz="0" w:space="0" w:color="auto"/>
      </w:divBdr>
    </w:div>
    <w:div w:id="604852148">
      <w:bodyDiv w:val="1"/>
      <w:marLeft w:val="0"/>
      <w:marRight w:val="0"/>
      <w:marTop w:val="1050"/>
      <w:marBottom w:val="0"/>
      <w:divBdr>
        <w:top w:val="none" w:sz="0" w:space="0" w:color="auto"/>
        <w:left w:val="none" w:sz="0" w:space="0" w:color="auto"/>
        <w:bottom w:val="none" w:sz="0" w:space="0" w:color="auto"/>
        <w:right w:val="none" w:sz="0" w:space="0" w:color="auto"/>
      </w:divBdr>
      <w:divsChild>
        <w:div w:id="1285038330">
          <w:marLeft w:val="0"/>
          <w:marRight w:val="0"/>
          <w:marTop w:val="100"/>
          <w:marBottom w:val="100"/>
          <w:divBdr>
            <w:top w:val="none" w:sz="0" w:space="0" w:color="auto"/>
            <w:left w:val="none" w:sz="0" w:space="0" w:color="auto"/>
            <w:bottom w:val="none" w:sz="0" w:space="0" w:color="auto"/>
            <w:right w:val="none" w:sz="0" w:space="0" w:color="auto"/>
          </w:divBdr>
          <w:divsChild>
            <w:div w:id="1554776149">
              <w:marLeft w:val="0"/>
              <w:marRight w:val="0"/>
              <w:marTop w:val="0"/>
              <w:marBottom w:val="0"/>
              <w:divBdr>
                <w:top w:val="single" w:sz="6" w:space="0" w:color="CDCDCD"/>
                <w:left w:val="single" w:sz="6" w:space="0" w:color="CDCDCD"/>
                <w:bottom w:val="single" w:sz="6" w:space="0" w:color="CDCDCD"/>
                <w:right w:val="single" w:sz="6" w:space="0" w:color="CDCDCD"/>
              </w:divBdr>
            </w:div>
          </w:divsChild>
        </w:div>
      </w:divsChild>
    </w:div>
    <w:div w:id="617103833">
      <w:bodyDiv w:val="1"/>
      <w:marLeft w:val="0"/>
      <w:marRight w:val="0"/>
      <w:marTop w:val="0"/>
      <w:marBottom w:val="0"/>
      <w:divBdr>
        <w:top w:val="none" w:sz="0" w:space="0" w:color="auto"/>
        <w:left w:val="none" w:sz="0" w:space="0" w:color="auto"/>
        <w:bottom w:val="none" w:sz="0" w:space="0" w:color="auto"/>
        <w:right w:val="none" w:sz="0" w:space="0" w:color="auto"/>
      </w:divBdr>
    </w:div>
    <w:div w:id="617104074">
      <w:bodyDiv w:val="1"/>
      <w:marLeft w:val="0"/>
      <w:marRight w:val="0"/>
      <w:marTop w:val="0"/>
      <w:marBottom w:val="0"/>
      <w:divBdr>
        <w:top w:val="none" w:sz="0" w:space="0" w:color="auto"/>
        <w:left w:val="none" w:sz="0" w:space="0" w:color="auto"/>
        <w:bottom w:val="none" w:sz="0" w:space="0" w:color="auto"/>
        <w:right w:val="none" w:sz="0" w:space="0" w:color="auto"/>
      </w:divBdr>
    </w:div>
    <w:div w:id="638263199">
      <w:bodyDiv w:val="1"/>
      <w:marLeft w:val="0"/>
      <w:marRight w:val="0"/>
      <w:marTop w:val="0"/>
      <w:marBottom w:val="0"/>
      <w:divBdr>
        <w:top w:val="none" w:sz="0" w:space="0" w:color="auto"/>
        <w:left w:val="none" w:sz="0" w:space="0" w:color="auto"/>
        <w:bottom w:val="none" w:sz="0" w:space="0" w:color="auto"/>
        <w:right w:val="none" w:sz="0" w:space="0" w:color="auto"/>
      </w:divBdr>
      <w:divsChild>
        <w:div w:id="1467506022">
          <w:marLeft w:val="0"/>
          <w:marRight w:val="0"/>
          <w:marTop w:val="0"/>
          <w:marBottom w:val="0"/>
          <w:divBdr>
            <w:top w:val="none" w:sz="0" w:space="0" w:color="auto"/>
            <w:left w:val="none" w:sz="0" w:space="0" w:color="auto"/>
            <w:bottom w:val="none" w:sz="0" w:space="0" w:color="auto"/>
            <w:right w:val="none" w:sz="0" w:space="0" w:color="auto"/>
          </w:divBdr>
          <w:divsChild>
            <w:div w:id="817652095">
              <w:marLeft w:val="0"/>
              <w:marRight w:val="0"/>
              <w:marTop w:val="0"/>
              <w:marBottom w:val="0"/>
              <w:divBdr>
                <w:top w:val="none" w:sz="0" w:space="0" w:color="auto"/>
                <w:left w:val="none" w:sz="0" w:space="0" w:color="auto"/>
                <w:bottom w:val="none" w:sz="0" w:space="0" w:color="auto"/>
                <w:right w:val="none" w:sz="0" w:space="0" w:color="auto"/>
              </w:divBdr>
              <w:divsChild>
                <w:div w:id="1864174587">
                  <w:marLeft w:val="0"/>
                  <w:marRight w:val="0"/>
                  <w:marTop w:val="0"/>
                  <w:marBottom w:val="0"/>
                  <w:divBdr>
                    <w:top w:val="none" w:sz="0" w:space="0" w:color="auto"/>
                    <w:left w:val="none" w:sz="0" w:space="0" w:color="auto"/>
                    <w:bottom w:val="none" w:sz="0" w:space="0" w:color="auto"/>
                    <w:right w:val="none" w:sz="0" w:space="0" w:color="auto"/>
                  </w:divBdr>
                  <w:divsChild>
                    <w:div w:id="1391074082">
                      <w:marLeft w:val="0"/>
                      <w:marRight w:val="0"/>
                      <w:marTop w:val="0"/>
                      <w:marBottom w:val="0"/>
                      <w:divBdr>
                        <w:top w:val="none" w:sz="0" w:space="0" w:color="auto"/>
                        <w:left w:val="none" w:sz="0" w:space="0" w:color="auto"/>
                        <w:bottom w:val="none" w:sz="0" w:space="0" w:color="auto"/>
                        <w:right w:val="none" w:sz="0" w:space="0" w:color="auto"/>
                      </w:divBdr>
                      <w:divsChild>
                        <w:div w:id="1323970272">
                          <w:marLeft w:val="0"/>
                          <w:marRight w:val="0"/>
                          <w:marTop w:val="0"/>
                          <w:marBottom w:val="0"/>
                          <w:divBdr>
                            <w:top w:val="none" w:sz="0" w:space="0" w:color="auto"/>
                            <w:left w:val="none" w:sz="0" w:space="0" w:color="auto"/>
                            <w:bottom w:val="none" w:sz="0" w:space="0" w:color="auto"/>
                            <w:right w:val="none" w:sz="0" w:space="0" w:color="auto"/>
                          </w:divBdr>
                          <w:divsChild>
                            <w:div w:id="246306173">
                              <w:marLeft w:val="0"/>
                              <w:marRight w:val="0"/>
                              <w:marTop w:val="0"/>
                              <w:marBottom w:val="0"/>
                              <w:divBdr>
                                <w:top w:val="none" w:sz="0" w:space="0" w:color="auto"/>
                                <w:left w:val="none" w:sz="0" w:space="0" w:color="auto"/>
                                <w:bottom w:val="none" w:sz="0" w:space="0" w:color="auto"/>
                                <w:right w:val="none" w:sz="0" w:space="0" w:color="auto"/>
                              </w:divBdr>
                              <w:divsChild>
                                <w:div w:id="999773707">
                                  <w:marLeft w:val="0"/>
                                  <w:marRight w:val="0"/>
                                  <w:marTop w:val="0"/>
                                  <w:marBottom w:val="0"/>
                                  <w:divBdr>
                                    <w:top w:val="none" w:sz="0" w:space="0" w:color="auto"/>
                                    <w:left w:val="none" w:sz="0" w:space="0" w:color="auto"/>
                                    <w:bottom w:val="none" w:sz="0" w:space="0" w:color="auto"/>
                                    <w:right w:val="none" w:sz="0" w:space="0" w:color="auto"/>
                                  </w:divBdr>
                                </w:div>
                                <w:div w:id="1270045853">
                                  <w:marLeft w:val="0"/>
                                  <w:marRight w:val="0"/>
                                  <w:marTop w:val="0"/>
                                  <w:marBottom w:val="0"/>
                                  <w:divBdr>
                                    <w:top w:val="none" w:sz="0" w:space="0" w:color="auto"/>
                                    <w:left w:val="none" w:sz="0" w:space="0" w:color="auto"/>
                                    <w:bottom w:val="none" w:sz="0" w:space="0" w:color="auto"/>
                                    <w:right w:val="none" w:sz="0" w:space="0" w:color="auto"/>
                                  </w:divBdr>
                                </w:div>
                                <w:div w:id="160441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5279427">
      <w:bodyDiv w:val="1"/>
      <w:marLeft w:val="0"/>
      <w:marRight w:val="0"/>
      <w:marTop w:val="0"/>
      <w:marBottom w:val="0"/>
      <w:divBdr>
        <w:top w:val="none" w:sz="0" w:space="0" w:color="auto"/>
        <w:left w:val="none" w:sz="0" w:space="0" w:color="auto"/>
        <w:bottom w:val="none" w:sz="0" w:space="0" w:color="auto"/>
        <w:right w:val="none" w:sz="0" w:space="0" w:color="auto"/>
      </w:divBdr>
    </w:div>
    <w:div w:id="744955346">
      <w:bodyDiv w:val="1"/>
      <w:marLeft w:val="0"/>
      <w:marRight w:val="0"/>
      <w:marTop w:val="0"/>
      <w:marBottom w:val="0"/>
      <w:divBdr>
        <w:top w:val="none" w:sz="0" w:space="0" w:color="auto"/>
        <w:left w:val="none" w:sz="0" w:space="0" w:color="auto"/>
        <w:bottom w:val="none" w:sz="0" w:space="0" w:color="auto"/>
        <w:right w:val="none" w:sz="0" w:space="0" w:color="auto"/>
      </w:divBdr>
    </w:div>
    <w:div w:id="751782724">
      <w:bodyDiv w:val="1"/>
      <w:marLeft w:val="0"/>
      <w:marRight w:val="0"/>
      <w:marTop w:val="0"/>
      <w:marBottom w:val="0"/>
      <w:divBdr>
        <w:top w:val="none" w:sz="0" w:space="0" w:color="auto"/>
        <w:left w:val="none" w:sz="0" w:space="0" w:color="auto"/>
        <w:bottom w:val="none" w:sz="0" w:space="0" w:color="auto"/>
        <w:right w:val="none" w:sz="0" w:space="0" w:color="auto"/>
      </w:divBdr>
    </w:div>
    <w:div w:id="763264206">
      <w:bodyDiv w:val="1"/>
      <w:marLeft w:val="0"/>
      <w:marRight w:val="0"/>
      <w:marTop w:val="0"/>
      <w:marBottom w:val="0"/>
      <w:divBdr>
        <w:top w:val="none" w:sz="0" w:space="0" w:color="auto"/>
        <w:left w:val="none" w:sz="0" w:space="0" w:color="auto"/>
        <w:bottom w:val="none" w:sz="0" w:space="0" w:color="auto"/>
        <w:right w:val="none" w:sz="0" w:space="0" w:color="auto"/>
      </w:divBdr>
    </w:div>
    <w:div w:id="956570285">
      <w:bodyDiv w:val="1"/>
      <w:marLeft w:val="0"/>
      <w:marRight w:val="0"/>
      <w:marTop w:val="0"/>
      <w:marBottom w:val="0"/>
      <w:divBdr>
        <w:top w:val="none" w:sz="0" w:space="0" w:color="auto"/>
        <w:left w:val="none" w:sz="0" w:space="0" w:color="auto"/>
        <w:bottom w:val="none" w:sz="0" w:space="0" w:color="auto"/>
        <w:right w:val="none" w:sz="0" w:space="0" w:color="auto"/>
      </w:divBdr>
      <w:divsChild>
        <w:div w:id="187984444">
          <w:marLeft w:val="0"/>
          <w:marRight w:val="0"/>
          <w:marTop w:val="0"/>
          <w:marBottom w:val="0"/>
          <w:divBdr>
            <w:top w:val="none" w:sz="0" w:space="0" w:color="auto"/>
            <w:left w:val="none" w:sz="0" w:space="0" w:color="auto"/>
            <w:bottom w:val="none" w:sz="0" w:space="0" w:color="auto"/>
            <w:right w:val="none" w:sz="0" w:space="0" w:color="auto"/>
          </w:divBdr>
          <w:divsChild>
            <w:div w:id="162549495">
              <w:marLeft w:val="0"/>
              <w:marRight w:val="0"/>
              <w:marTop w:val="0"/>
              <w:marBottom w:val="0"/>
              <w:divBdr>
                <w:top w:val="none" w:sz="0" w:space="0" w:color="auto"/>
                <w:left w:val="none" w:sz="0" w:space="0" w:color="auto"/>
                <w:bottom w:val="none" w:sz="0" w:space="0" w:color="auto"/>
                <w:right w:val="none" w:sz="0" w:space="0" w:color="auto"/>
              </w:divBdr>
              <w:divsChild>
                <w:div w:id="606498333">
                  <w:marLeft w:val="0"/>
                  <w:marRight w:val="0"/>
                  <w:marTop w:val="0"/>
                  <w:marBottom w:val="0"/>
                  <w:divBdr>
                    <w:top w:val="none" w:sz="0" w:space="0" w:color="auto"/>
                    <w:left w:val="none" w:sz="0" w:space="0" w:color="auto"/>
                    <w:bottom w:val="none" w:sz="0" w:space="0" w:color="auto"/>
                    <w:right w:val="none" w:sz="0" w:space="0" w:color="auto"/>
                  </w:divBdr>
                  <w:divsChild>
                    <w:div w:id="2026666213">
                      <w:marLeft w:val="0"/>
                      <w:marRight w:val="0"/>
                      <w:marTop w:val="0"/>
                      <w:marBottom w:val="0"/>
                      <w:divBdr>
                        <w:top w:val="none" w:sz="0" w:space="0" w:color="auto"/>
                        <w:left w:val="none" w:sz="0" w:space="0" w:color="auto"/>
                        <w:bottom w:val="none" w:sz="0" w:space="0" w:color="auto"/>
                        <w:right w:val="none" w:sz="0" w:space="0" w:color="auto"/>
                      </w:divBdr>
                      <w:divsChild>
                        <w:div w:id="1728452813">
                          <w:marLeft w:val="0"/>
                          <w:marRight w:val="0"/>
                          <w:marTop w:val="0"/>
                          <w:marBottom w:val="0"/>
                          <w:divBdr>
                            <w:top w:val="none" w:sz="0" w:space="0" w:color="auto"/>
                            <w:left w:val="none" w:sz="0" w:space="0" w:color="auto"/>
                            <w:bottom w:val="none" w:sz="0" w:space="0" w:color="auto"/>
                            <w:right w:val="none" w:sz="0" w:space="0" w:color="auto"/>
                          </w:divBdr>
                          <w:divsChild>
                            <w:div w:id="1013604638">
                              <w:marLeft w:val="0"/>
                              <w:marRight w:val="0"/>
                              <w:marTop w:val="0"/>
                              <w:marBottom w:val="0"/>
                              <w:divBdr>
                                <w:top w:val="none" w:sz="0" w:space="0" w:color="auto"/>
                                <w:left w:val="none" w:sz="0" w:space="0" w:color="auto"/>
                                <w:bottom w:val="none" w:sz="0" w:space="0" w:color="auto"/>
                                <w:right w:val="none" w:sz="0" w:space="0" w:color="auto"/>
                              </w:divBdr>
                              <w:divsChild>
                                <w:div w:id="19281258">
                                  <w:marLeft w:val="0"/>
                                  <w:marRight w:val="0"/>
                                  <w:marTop w:val="0"/>
                                  <w:marBottom w:val="0"/>
                                  <w:divBdr>
                                    <w:top w:val="none" w:sz="0" w:space="0" w:color="auto"/>
                                    <w:left w:val="none" w:sz="0" w:space="0" w:color="auto"/>
                                    <w:bottom w:val="none" w:sz="0" w:space="0" w:color="auto"/>
                                    <w:right w:val="none" w:sz="0" w:space="0" w:color="auto"/>
                                  </w:divBdr>
                                </w:div>
                                <w:div w:id="816579694">
                                  <w:marLeft w:val="0"/>
                                  <w:marRight w:val="0"/>
                                  <w:marTop w:val="0"/>
                                  <w:marBottom w:val="0"/>
                                  <w:divBdr>
                                    <w:top w:val="none" w:sz="0" w:space="0" w:color="auto"/>
                                    <w:left w:val="none" w:sz="0" w:space="0" w:color="auto"/>
                                    <w:bottom w:val="none" w:sz="0" w:space="0" w:color="auto"/>
                                    <w:right w:val="none" w:sz="0" w:space="0" w:color="auto"/>
                                  </w:divBdr>
                                </w:div>
                                <w:div w:id="193536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778768">
      <w:bodyDiv w:val="1"/>
      <w:marLeft w:val="0"/>
      <w:marRight w:val="0"/>
      <w:marTop w:val="0"/>
      <w:marBottom w:val="0"/>
      <w:divBdr>
        <w:top w:val="none" w:sz="0" w:space="0" w:color="auto"/>
        <w:left w:val="none" w:sz="0" w:space="0" w:color="auto"/>
        <w:bottom w:val="none" w:sz="0" w:space="0" w:color="auto"/>
        <w:right w:val="none" w:sz="0" w:space="0" w:color="auto"/>
      </w:divBdr>
      <w:divsChild>
        <w:div w:id="879243629">
          <w:marLeft w:val="0"/>
          <w:marRight w:val="0"/>
          <w:marTop w:val="0"/>
          <w:marBottom w:val="0"/>
          <w:divBdr>
            <w:top w:val="none" w:sz="0" w:space="0" w:color="auto"/>
            <w:left w:val="none" w:sz="0" w:space="0" w:color="auto"/>
            <w:bottom w:val="none" w:sz="0" w:space="0" w:color="auto"/>
            <w:right w:val="none" w:sz="0" w:space="0" w:color="auto"/>
          </w:divBdr>
          <w:divsChild>
            <w:div w:id="2033069718">
              <w:marLeft w:val="0"/>
              <w:marRight w:val="0"/>
              <w:marTop w:val="0"/>
              <w:marBottom w:val="0"/>
              <w:divBdr>
                <w:top w:val="none" w:sz="0" w:space="0" w:color="auto"/>
                <w:left w:val="none" w:sz="0" w:space="0" w:color="auto"/>
                <w:bottom w:val="none" w:sz="0" w:space="0" w:color="auto"/>
                <w:right w:val="none" w:sz="0" w:space="0" w:color="auto"/>
              </w:divBdr>
              <w:divsChild>
                <w:div w:id="506017425">
                  <w:marLeft w:val="0"/>
                  <w:marRight w:val="0"/>
                  <w:marTop w:val="0"/>
                  <w:marBottom w:val="0"/>
                  <w:divBdr>
                    <w:top w:val="none" w:sz="0" w:space="0" w:color="auto"/>
                    <w:left w:val="none" w:sz="0" w:space="0" w:color="auto"/>
                    <w:bottom w:val="none" w:sz="0" w:space="0" w:color="auto"/>
                    <w:right w:val="none" w:sz="0" w:space="0" w:color="auto"/>
                  </w:divBdr>
                  <w:divsChild>
                    <w:div w:id="1586377826">
                      <w:marLeft w:val="0"/>
                      <w:marRight w:val="0"/>
                      <w:marTop w:val="0"/>
                      <w:marBottom w:val="0"/>
                      <w:divBdr>
                        <w:top w:val="none" w:sz="0" w:space="0" w:color="auto"/>
                        <w:left w:val="none" w:sz="0" w:space="0" w:color="auto"/>
                        <w:bottom w:val="none" w:sz="0" w:space="0" w:color="auto"/>
                        <w:right w:val="none" w:sz="0" w:space="0" w:color="auto"/>
                      </w:divBdr>
                      <w:divsChild>
                        <w:div w:id="562064674">
                          <w:marLeft w:val="0"/>
                          <w:marRight w:val="0"/>
                          <w:marTop w:val="0"/>
                          <w:marBottom w:val="0"/>
                          <w:divBdr>
                            <w:top w:val="none" w:sz="0" w:space="0" w:color="auto"/>
                            <w:left w:val="none" w:sz="0" w:space="0" w:color="auto"/>
                            <w:bottom w:val="none" w:sz="0" w:space="0" w:color="auto"/>
                            <w:right w:val="none" w:sz="0" w:space="0" w:color="auto"/>
                          </w:divBdr>
                          <w:divsChild>
                            <w:div w:id="1516993339">
                              <w:marLeft w:val="0"/>
                              <w:marRight w:val="0"/>
                              <w:marTop w:val="0"/>
                              <w:marBottom w:val="0"/>
                              <w:divBdr>
                                <w:top w:val="none" w:sz="0" w:space="0" w:color="auto"/>
                                <w:left w:val="none" w:sz="0" w:space="0" w:color="auto"/>
                                <w:bottom w:val="none" w:sz="0" w:space="0" w:color="auto"/>
                                <w:right w:val="none" w:sz="0" w:space="0" w:color="auto"/>
                              </w:divBdr>
                              <w:divsChild>
                                <w:div w:id="165168862">
                                  <w:marLeft w:val="0"/>
                                  <w:marRight w:val="0"/>
                                  <w:marTop w:val="0"/>
                                  <w:marBottom w:val="0"/>
                                  <w:divBdr>
                                    <w:top w:val="none" w:sz="0" w:space="0" w:color="auto"/>
                                    <w:left w:val="none" w:sz="0" w:space="0" w:color="auto"/>
                                    <w:bottom w:val="none" w:sz="0" w:space="0" w:color="auto"/>
                                    <w:right w:val="none" w:sz="0" w:space="0" w:color="auto"/>
                                  </w:divBdr>
                                </w:div>
                                <w:div w:id="136998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058819">
      <w:bodyDiv w:val="1"/>
      <w:marLeft w:val="0"/>
      <w:marRight w:val="0"/>
      <w:marTop w:val="0"/>
      <w:marBottom w:val="0"/>
      <w:divBdr>
        <w:top w:val="none" w:sz="0" w:space="0" w:color="auto"/>
        <w:left w:val="none" w:sz="0" w:space="0" w:color="auto"/>
        <w:bottom w:val="none" w:sz="0" w:space="0" w:color="auto"/>
        <w:right w:val="none" w:sz="0" w:space="0" w:color="auto"/>
      </w:divBdr>
      <w:divsChild>
        <w:div w:id="2020426738">
          <w:marLeft w:val="0"/>
          <w:marRight w:val="0"/>
          <w:marTop w:val="0"/>
          <w:marBottom w:val="0"/>
          <w:divBdr>
            <w:top w:val="none" w:sz="0" w:space="0" w:color="auto"/>
            <w:left w:val="none" w:sz="0" w:space="0" w:color="auto"/>
            <w:bottom w:val="none" w:sz="0" w:space="0" w:color="auto"/>
            <w:right w:val="none" w:sz="0" w:space="0" w:color="auto"/>
          </w:divBdr>
          <w:divsChild>
            <w:div w:id="1593126798">
              <w:marLeft w:val="0"/>
              <w:marRight w:val="0"/>
              <w:marTop w:val="0"/>
              <w:marBottom w:val="0"/>
              <w:divBdr>
                <w:top w:val="none" w:sz="0" w:space="0" w:color="auto"/>
                <w:left w:val="none" w:sz="0" w:space="0" w:color="auto"/>
                <w:bottom w:val="none" w:sz="0" w:space="0" w:color="auto"/>
                <w:right w:val="none" w:sz="0" w:space="0" w:color="auto"/>
              </w:divBdr>
              <w:divsChild>
                <w:div w:id="1668362182">
                  <w:marLeft w:val="0"/>
                  <w:marRight w:val="0"/>
                  <w:marTop w:val="0"/>
                  <w:marBottom w:val="0"/>
                  <w:divBdr>
                    <w:top w:val="none" w:sz="0" w:space="0" w:color="auto"/>
                    <w:left w:val="none" w:sz="0" w:space="0" w:color="auto"/>
                    <w:bottom w:val="none" w:sz="0" w:space="0" w:color="auto"/>
                    <w:right w:val="none" w:sz="0" w:space="0" w:color="auto"/>
                  </w:divBdr>
                  <w:divsChild>
                    <w:div w:id="1263344681">
                      <w:marLeft w:val="0"/>
                      <w:marRight w:val="0"/>
                      <w:marTop w:val="0"/>
                      <w:marBottom w:val="0"/>
                      <w:divBdr>
                        <w:top w:val="none" w:sz="0" w:space="0" w:color="auto"/>
                        <w:left w:val="none" w:sz="0" w:space="0" w:color="auto"/>
                        <w:bottom w:val="none" w:sz="0" w:space="0" w:color="auto"/>
                        <w:right w:val="none" w:sz="0" w:space="0" w:color="auto"/>
                      </w:divBdr>
                      <w:divsChild>
                        <w:div w:id="1240141450">
                          <w:marLeft w:val="0"/>
                          <w:marRight w:val="0"/>
                          <w:marTop w:val="0"/>
                          <w:marBottom w:val="0"/>
                          <w:divBdr>
                            <w:top w:val="none" w:sz="0" w:space="0" w:color="auto"/>
                            <w:left w:val="none" w:sz="0" w:space="0" w:color="auto"/>
                            <w:bottom w:val="none" w:sz="0" w:space="0" w:color="auto"/>
                            <w:right w:val="none" w:sz="0" w:space="0" w:color="auto"/>
                          </w:divBdr>
                          <w:divsChild>
                            <w:div w:id="972369625">
                              <w:marLeft w:val="0"/>
                              <w:marRight w:val="0"/>
                              <w:marTop w:val="0"/>
                              <w:marBottom w:val="0"/>
                              <w:divBdr>
                                <w:top w:val="none" w:sz="0" w:space="0" w:color="auto"/>
                                <w:left w:val="none" w:sz="0" w:space="0" w:color="auto"/>
                                <w:bottom w:val="none" w:sz="0" w:space="0" w:color="auto"/>
                                <w:right w:val="none" w:sz="0" w:space="0" w:color="auto"/>
                              </w:divBdr>
                              <w:divsChild>
                                <w:div w:id="1497575110">
                                  <w:marLeft w:val="0"/>
                                  <w:marRight w:val="0"/>
                                  <w:marTop w:val="0"/>
                                  <w:marBottom w:val="0"/>
                                  <w:divBdr>
                                    <w:top w:val="none" w:sz="0" w:space="0" w:color="auto"/>
                                    <w:left w:val="none" w:sz="0" w:space="0" w:color="auto"/>
                                    <w:bottom w:val="none" w:sz="0" w:space="0" w:color="auto"/>
                                    <w:right w:val="none" w:sz="0" w:space="0" w:color="auto"/>
                                  </w:divBdr>
                                </w:div>
                                <w:div w:id="1766488149">
                                  <w:marLeft w:val="0"/>
                                  <w:marRight w:val="0"/>
                                  <w:marTop w:val="0"/>
                                  <w:marBottom w:val="0"/>
                                  <w:divBdr>
                                    <w:top w:val="none" w:sz="0" w:space="0" w:color="auto"/>
                                    <w:left w:val="none" w:sz="0" w:space="0" w:color="auto"/>
                                    <w:bottom w:val="none" w:sz="0" w:space="0" w:color="auto"/>
                                    <w:right w:val="none" w:sz="0" w:space="0" w:color="auto"/>
                                  </w:divBdr>
                                </w:div>
                                <w:div w:id="19697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203653">
      <w:bodyDiv w:val="1"/>
      <w:marLeft w:val="0"/>
      <w:marRight w:val="0"/>
      <w:marTop w:val="0"/>
      <w:marBottom w:val="0"/>
      <w:divBdr>
        <w:top w:val="none" w:sz="0" w:space="0" w:color="auto"/>
        <w:left w:val="none" w:sz="0" w:space="0" w:color="auto"/>
        <w:bottom w:val="none" w:sz="0" w:space="0" w:color="auto"/>
        <w:right w:val="none" w:sz="0" w:space="0" w:color="auto"/>
      </w:divBdr>
    </w:div>
    <w:div w:id="1196041258">
      <w:bodyDiv w:val="1"/>
      <w:marLeft w:val="0"/>
      <w:marRight w:val="0"/>
      <w:marTop w:val="0"/>
      <w:marBottom w:val="0"/>
      <w:divBdr>
        <w:top w:val="none" w:sz="0" w:space="0" w:color="auto"/>
        <w:left w:val="none" w:sz="0" w:space="0" w:color="auto"/>
        <w:bottom w:val="none" w:sz="0" w:space="0" w:color="auto"/>
        <w:right w:val="none" w:sz="0" w:space="0" w:color="auto"/>
      </w:divBdr>
    </w:div>
    <w:div w:id="1196306205">
      <w:bodyDiv w:val="1"/>
      <w:marLeft w:val="0"/>
      <w:marRight w:val="0"/>
      <w:marTop w:val="0"/>
      <w:marBottom w:val="0"/>
      <w:divBdr>
        <w:top w:val="none" w:sz="0" w:space="0" w:color="auto"/>
        <w:left w:val="none" w:sz="0" w:space="0" w:color="auto"/>
        <w:bottom w:val="none" w:sz="0" w:space="0" w:color="auto"/>
        <w:right w:val="none" w:sz="0" w:space="0" w:color="auto"/>
      </w:divBdr>
    </w:div>
    <w:div w:id="1251742271">
      <w:bodyDiv w:val="1"/>
      <w:marLeft w:val="0"/>
      <w:marRight w:val="0"/>
      <w:marTop w:val="0"/>
      <w:marBottom w:val="0"/>
      <w:divBdr>
        <w:top w:val="none" w:sz="0" w:space="0" w:color="auto"/>
        <w:left w:val="none" w:sz="0" w:space="0" w:color="auto"/>
        <w:bottom w:val="none" w:sz="0" w:space="0" w:color="auto"/>
        <w:right w:val="none" w:sz="0" w:space="0" w:color="auto"/>
      </w:divBdr>
    </w:div>
    <w:div w:id="1319572027">
      <w:bodyDiv w:val="1"/>
      <w:marLeft w:val="0"/>
      <w:marRight w:val="0"/>
      <w:marTop w:val="0"/>
      <w:marBottom w:val="0"/>
      <w:divBdr>
        <w:top w:val="none" w:sz="0" w:space="0" w:color="auto"/>
        <w:left w:val="none" w:sz="0" w:space="0" w:color="auto"/>
        <w:bottom w:val="none" w:sz="0" w:space="0" w:color="auto"/>
        <w:right w:val="none" w:sz="0" w:space="0" w:color="auto"/>
      </w:divBdr>
    </w:div>
    <w:div w:id="1326664354">
      <w:bodyDiv w:val="1"/>
      <w:marLeft w:val="0"/>
      <w:marRight w:val="0"/>
      <w:marTop w:val="0"/>
      <w:marBottom w:val="0"/>
      <w:divBdr>
        <w:top w:val="none" w:sz="0" w:space="0" w:color="auto"/>
        <w:left w:val="none" w:sz="0" w:space="0" w:color="auto"/>
        <w:bottom w:val="none" w:sz="0" w:space="0" w:color="auto"/>
        <w:right w:val="none" w:sz="0" w:space="0" w:color="auto"/>
      </w:divBdr>
      <w:divsChild>
        <w:div w:id="923953568">
          <w:marLeft w:val="0"/>
          <w:marRight w:val="0"/>
          <w:marTop w:val="0"/>
          <w:marBottom w:val="0"/>
          <w:divBdr>
            <w:top w:val="none" w:sz="0" w:space="0" w:color="auto"/>
            <w:left w:val="none" w:sz="0" w:space="0" w:color="auto"/>
            <w:bottom w:val="none" w:sz="0" w:space="0" w:color="auto"/>
            <w:right w:val="none" w:sz="0" w:space="0" w:color="auto"/>
          </w:divBdr>
          <w:divsChild>
            <w:div w:id="1368069997">
              <w:marLeft w:val="0"/>
              <w:marRight w:val="0"/>
              <w:marTop w:val="0"/>
              <w:marBottom w:val="0"/>
              <w:divBdr>
                <w:top w:val="none" w:sz="0" w:space="0" w:color="auto"/>
                <w:left w:val="none" w:sz="0" w:space="0" w:color="auto"/>
                <w:bottom w:val="none" w:sz="0" w:space="0" w:color="auto"/>
                <w:right w:val="none" w:sz="0" w:space="0" w:color="auto"/>
              </w:divBdr>
              <w:divsChild>
                <w:div w:id="1393775757">
                  <w:marLeft w:val="0"/>
                  <w:marRight w:val="0"/>
                  <w:marTop w:val="0"/>
                  <w:marBottom w:val="0"/>
                  <w:divBdr>
                    <w:top w:val="none" w:sz="0" w:space="0" w:color="auto"/>
                    <w:left w:val="none" w:sz="0" w:space="0" w:color="auto"/>
                    <w:bottom w:val="none" w:sz="0" w:space="0" w:color="auto"/>
                    <w:right w:val="none" w:sz="0" w:space="0" w:color="auto"/>
                  </w:divBdr>
                  <w:divsChild>
                    <w:div w:id="1239441357">
                      <w:marLeft w:val="0"/>
                      <w:marRight w:val="0"/>
                      <w:marTop w:val="0"/>
                      <w:marBottom w:val="0"/>
                      <w:divBdr>
                        <w:top w:val="none" w:sz="0" w:space="0" w:color="auto"/>
                        <w:left w:val="none" w:sz="0" w:space="0" w:color="auto"/>
                        <w:bottom w:val="none" w:sz="0" w:space="0" w:color="auto"/>
                        <w:right w:val="none" w:sz="0" w:space="0" w:color="auto"/>
                      </w:divBdr>
                      <w:divsChild>
                        <w:div w:id="1433672554">
                          <w:marLeft w:val="0"/>
                          <w:marRight w:val="0"/>
                          <w:marTop w:val="0"/>
                          <w:marBottom w:val="0"/>
                          <w:divBdr>
                            <w:top w:val="none" w:sz="0" w:space="0" w:color="auto"/>
                            <w:left w:val="none" w:sz="0" w:space="0" w:color="auto"/>
                            <w:bottom w:val="none" w:sz="0" w:space="0" w:color="auto"/>
                            <w:right w:val="none" w:sz="0" w:space="0" w:color="auto"/>
                          </w:divBdr>
                          <w:divsChild>
                            <w:div w:id="318115066">
                              <w:marLeft w:val="0"/>
                              <w:marRight w:val="0"/>
                              <w:marTop w:val="0"/>
                              <w:marBottom w:val="0"/>
                              <w:divBdr>
                                <w:top w:val="none" w:sz="0" w:space="0" w:color="auto"/>
                                <w:left w:val="none" w:sz="0" w:space="0" w:color="auto"/>
                                <w:bottom w:val="none" w:sz="0" w:space="0" w:color="auto"/>
                                <w:right w:val="none" w:sz="0" w:space="0" w:color="auto"/>
                              </w:divBdr>
                              <w:divsChild>
                                <w:div w:id="1087077014">
                                  <w:marLeft w:val="0"/>
                                  <w:marRight w:val="0"/>
                                  <w:marTop w:val="0"/>
                                  <w:marBottom w:val="0"/>
                                  <w:divBdr>
                                    <w:top w:val="none" w:sz="0" w:space="0" w:color="auto"/>
                                    <w:left w:val="none" w:sz="0" w:space="0" w:color="auto"/>
                                    <w:bottom w:val="none" w:sz="0" w:space="0" w:color="auto"/>
                                    <w:right w:val="none" w:sz="0" w:space="0" w:color="auto"/>
                                  </w:divBdr>
                                </w:div>
                                <w:div w:id="1716923626">
                                  <w:marLeft w:val="0"/>
                                  <w:marRight w:val="0"/>
                                  <w:marTop w:val="0"/>
                                  <w:marBottom w:val="0"/>
                                  <w:divBdr>
                                    <w:top w:val="none" w:sz="0" w:space="0" w:color="auto"/>
                                    <w:left w:val="none" w:sz="0" w:space="0" w:color="auto"/>
                                    <w:bottom w:val="none" w:sz="0" w:space="0" w:color="auto"/>
                                    <w:right w:val="none" w:sz="0" w:space="0" w:color="auto"/>
                                  </w:divBdr>
                                </w:div>
                                <w:div w:id="171943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2292229">
      <w:bodyDiv w:val="1"/>
      <w:marLeft w:val="0"/>
      <w:marRight w:val="0"/>
      <w:marTop w:val="1050"/>
      <w:marBottom w:val="0"/>
      <w:divBdr>
        <w:top w:val="none" w:sz="0" w:space="0" w:color="auto"/>
        <w:left w:val="none" w:sz="0" w:space="0" w:color="auto"/>
        <w:bottom w:val="none" w:sz="0" w:space="0" w:color="auto"/>
        <w:right w:val="none" w:sz="0" w:space="0" w:color="auto"/>
      </w:divBdr>
      <w:divsChild>
        <w:div w:id="1754006093">
          <w:marLeft w:val="0"/>
          <w:marRight w:val="0"/>
          <w:marTop w:val="100"/>
          <w:marBottom w:val="100"/>
          <w:divBdr>
            <w:top w:val="none" w:sz="0" w:space="0" w:color="auto"/>
            <w:left w:val="none" w:sz="0" w:space="0" w:color="auto"/>
            <w:bottom w:val="none" w:sz="0" w:space="0" w:color="auto"/>
            <w:right w:val="none" w:sz="0" w:space="0" w:color="auto"/>
          </w:divBdr>
          <w:divsChild>
            <w:div w:id="1228029829">
              <w:marLeft w:val="0"/>
              <w:marRight w:val="0"/>
              <w:marTop w:val="0"/>
              <w:marBottom w:val="0"/>
              <w:divBdr>
                <w:top w:val="single" w:sz="6" w:space="0" w:color="CDCDCD"/>
                <w:left w:val="single" w:sz="6" w:space="0" w:color="CDCDCD"/>
                <w:bottom w:val="single" w:sz="6" w:space="0" w:color="CDCDCD"/>
                <w:right w:val="single" w:sz="6" w:space="0" w:color="CDCDCD"/>
              </w:divBdr>
            </w:div>
          </w:divsChild>
        </w:div>
      </w:divsChild>
    </w:div>
    <w:div w:id="1429812053">
      <w:bodyDiv w:val="1"/>
      <w:marLeft w:val="0"/>
      <w:marRight w:val="0"/>
      <w:marTop w:val="0"/>
      <w:marBottom w:val="0"/>
      <w:divBdr>
        <w:top w:val="none" w:sz="0" w:space="0" w:color="auto"/>
        <w:left w:val="none" w:sz="0" w:space="0" w:color="auto"/>
        <w:bottom w:val="none" w:sz="0" w:space="0" w:color="auto"/>
        <w:right w:val="none" w:sz="0" w:space="0" w:color="auto"/>
      </w:divBdr>
    </w:div>
    <w:div w:id="1492256737">
      <w:bodyDiv w:val="1"/>
      <w:marLeft w:val="0"/>
      <w:marRight w:val="0"/>
      <w:marTop w:val="0"/>
      <w:marBottom w:val="0"/>
      <w:divBdr>
        <w:top w:val="none" w:sz="0" w:space="0" w:color="auto"/>
        <w:left w:val="none" w:sz="0" w:space="0" w:color="auto"/>
        <w:bottom w:val="none" w:sz="0" w:space="0" w:color="auto"/>
        <w:right w:val="none" w:sz="0" w:space="0" w:color="auto"/>
      </w:divBdr>
      <w:divsChild>
        <w:div w:id="399639021">
          <w:marLeft w:val="0"/>
          <w:marRight w:val="0"/>
          <w:marTop w:val="0"/>
          <w:marBottom w:val="0"/>
          <w:divBdr>
            <w:top w:val="none" w:sz="0" w:space="0" w:color="auto"/>
            <w:left w:val="none" w:sz="0" w:space="0" w:color="auto"/>
            <w:bottom w:val="none" w:sz="0" w:space="0" w:color="auto"/>
            <w:right w:val="none" w:sz="0" w:space="0" w:color="auto"/>
          </w:divBdr>
        </w:div>
        <w:div w:id="955140504">
          <w:marLeft w:val="0"/>
          <w:marRight w:val="0"/>
          <w:marTop w:val="0"/>
          <w:marBottom w:val="0"/>
          <w:divBdr>
            <w:top w:val="none" w:sz="0" w:space="0" w:color="auto"/>
            <w:left w:val="none" w:sz="0" w:space="0" w:color="auto"/>
            <w:bottom w:val="none" w:sz="0" w:space="0" w:color="auto"/>
            <w:right w:val="none" w:sz="0" w:space="0" w:color="auto"/>
          </w:divBdr>
        </w:div>
        <w:div w:id="2020698768">
          <w:marLeft w:val="0"/>
          <w:marRight w:val="0"/>
          <w:marTop w:val="0"/>
          <w:marBottom w:val="0"/>
          <w:divBdr>
            <w:top w:val="none" w:sz="0" w:space="0" w:color="auto"/>
            <w:left w:val="none" w:sz="0" w:space="0" w:color="auto"/>
            <w:bottom w:val="none" w:sz="0" w:space="0" w:color="auto"/>
            <w:right w:val="none" w:sz="0" w:space="0" w:color="auto"/>
          </w:divBdr>
        </w:div>
      </w:divsChild>
    </w:div>
    <w:div w:id="1517840511">
      <w:bodyDiv w:val="1"/>
      <w:marLeft w:val="0"/>
      <w:marRight w:val="0"/>
      <w:marTop w:val="0"/>
      <w:marBottom w:val="0"/>
      <w:divBdr>
        <w:top w:val="none" w:sz="0" w:space="0" w:color="auto"/>
        <w:left w:val="none" w:sz="0" w:space="0" w:color="auto"/>
        <w:bottom w:val="none" w:sz="0" w:space="0" w:color="auto"/>
        <w:right w:val="none" w:sz="0" w:space="0" w:color="auto"/>
      </w:divBdr>
    </w:div>
    <w:div w:id="1755197972">
      <w:bodyDiv w:val="1"/>
      <w:marLeft w:val="0"/>
      <w:marRight w:val="0"/>
      <w:marTop w:val="1050"/>
      <w:marBottom w:val="0"/>
      <w:divBdr>
        <w:top w:val="none" w:sz="0" w:space="0" w:color="auto"/>
        <w:left w:val="none" w:sz="0" w:space="0" w:color="auto"/>
        <w:bottom w:val="none" w:sz="0" w:space="0" w:color="auto"/>
        <w:right w:val="none" w:sz="0" w:space="0" w:color="auto"/>
      </w:divBdr>
      <w:divsChild>
        <w:div w:id="1669020715">
          <w:marLeft w:val="0"/>
          <w:marRight w:val="0"/>
          <w:marTop w:val="100"/>
          <w:marBottom w:val="100"/>
          <w:divBdr>
            <w:top w:val="none" w:sz="0" w:space="0" w:color="auto"/>
            <w:left w:val="none" w:sz="0" w:space="0" w:color="auto"/>
            <w:bottom w:val="none" w:sz="0" w:space="0" w:color="auto"/>
            <w:right w:val="none" w:sz="0" w:space="0" w:color="auto"/>
          </w:divBdr>
          <w:divsChild>
            <w:div w:id="1762725561">
              <w:marLeft w:val="0"/>
              <w:marRight w:val="0"/>
              <w:marTop w:val="0"/>
              <w:marBottom w:val="0"/>
              <w:divBdr>
                <w:top w:val="single" w:sz="6" w:space="0" w:color="CDCDCD"/>
                <w:left w:val="single" w:sz="6" w:space="0" w:color="CDCDCD"/>
                <w:bottom w:val="single" w:sz="6" w:space="0" w:color="CDCDCD"/>
                <w:right w:val="single" w:sz="6" w:space="0" w:color="CDCDCD"/>
              </w:divBdr>
            </w:div>
          </w:divsChild>
        </w:div>
      </w:divsChild>
    </w:div>
    <w:div w:id="1863323115">
      <w:bodyDiv w:val="1"/>
      <w:marLeft w:val="0"/>
      <w:marRight w:val="0"/>
      <w:marTop w:val="0"/>
      <w:marBottom w:val="0"/>
      <w:divBdr>
        <w:top w:val="none" w:sz="0" w:space="0" w:color="auto"/>
        <w:left w:val="none" w:sz="0" w:space="0" w:color="auto"/>
        <w:bottom w:val="none" w:sz="0" w:space="0" w:color="auto"/>
        <w:right w:val="none" w:sz="0" w:space="0" w:color="auto"/>
      </w:divBdr>
    </w:div>
    <w:div w:id="1922324768">
      <w:bodyDiv w:val="1"/>
      <w:marLeft w:val="0"/>
      <w:marRight w:val="0"/>
      <w:marTop w:val="0"/>
      <w:marBottom w:val="0"/>
      <w:divBdr>
        <w:top w:val="none" w:sz="0" w:space="0" w:color="auto"/>
        <w:left w:val="none" w:sz="0" w:space="0" w:color="auto"/>
        <w:bottom w:val="none" w:sz="0" w:space="0" w:color="auto"/>
        <w:right w:val="none" w:sz="0" w:space="0" w:color="auto"/>
      </w:divBdr>
    </w:div>
    <w:div w:id="1926721193">
      <w:bodyDiv w:val="1"/>
      <w:marLeft w:val="0"/>
      <w:marRight w:val="0"/>
      <w:marTop w:val="1050"/>
      <w:marBottom w:val="0"/>
      <w:divBdr>
        <w:top w:val="none" w:sz="0" w:space="0" w:color="auto"/>
        <w:left w:val="none" w:sz="0" w:space="0" w:color="auto"/>
        <w:bottom w:val="none" w:sz="0" w:space="0" w:color="auto"/>
        <w:right w:val="none" w:sz="0" w:space="0" w:color="auto"/>
      </w:divBdr>
      <w:divsChild>
        <w:div w:id="244146192">
          <w:marLeft w:val="0"/>
          <w:marRight w:val="0"/>
          <w:marTop w:val="100"/>
          <w:marBottom w:val="100"/>
          <w:divBdr>
            <w:top w:val="none" w:sz="0" w:space="0" w:color="auto"/>
            <w:left w:val="none" w:sz="0" w:space="0" w:color="auto"/>
            <w:bottom w:val="none" w:sz="0" w:space="0" w:color="auto"/>
            <w:right w:val="none" w:sz="0" w:space="0" w:color="auto"/>
          </w:divBdr>
          <w:divsChild>
            <w:div w:id="549807018">
              <w:marLeft w:val="0"/>
              <w:marRight w:val="0"/>
              <w:marTop w:val="0"/>
              <w:marBottom w:val="0"/>
              <w:divBdr>
                <w:top w:val="single" w:sz="6" w:space="0" w:color="CDCDCD"/>
                <w:left w:val="single" w:sz="6" w:space="0" w:color="CDCDCD"/>
                <w:bottom w:val="single" w:sz="6" w:space="0" w:color="CDCDCD"/>
                <w:right w:val="single" w:sz="6" w:space="0" w:color="CDCDCD"/>
              </w:divBdr>
            </w:div>
          </w:divsChild>
        </w:div>
      </w:divsChild>
    </w:div>
    <w:div w:id="2011248422">
      <w:bodyDiv w:val="1"/>
      <w:marLeft w:val="0"/>
      <w:marRight w:val="0"/>
      <w:marTop w:val="0"/>
      <w:marBottom w:val="0"/>
      <w:divBdr>
        <w:top w:val="none" w:sz="0" w:space="0" w:color="auto"/>
        <w:left w:val="none" w:sz="0" w:space="0" w:color="auto"/>
        <w:bottom w:val="none" w:sz="0" w:space="0" w:color="auto"/>
        <w:right w:val="none" w:sz="0" w:space="0" w:color="auto"/>
      </w:divBdr>
    </w:div>
    <w:div w:id="2045059042">
      <w:bodyDiv w:val="1"/>
      <w:marLeft w:val="0"/>
      <w:marRight w:val="0"/>
      <w:marTop w:val="0"/>
      <w:marBottom w:val="0"/>
      <w:divBdr>
        <w:top w:val="none" w:sz="0" w:space="0" w:color="auto"/>
        <w:left w:val="none" w:sz="0" w:space="0" w:color="auto"/>
        <w:bottom w:val="none" w:sz="0" w:space="0" w:color="auto"/>
        <w:right w:val="none" w:sz="0" w:space="0" w:color="auto"/>
      </w:divBdr>
      <w:divsChild>
        <w:div w:id="461310353">
          <w:marLeft w:val="0"/>
          <w:marRight w:val="0"/>
          <w:marTop w:val="0"/>
          <w:marBottom w:val="0"/>
          <w:divBdr>
            <w:top w:val="none" w:sz="0" w:space="0" w:color="auto"/>
            <w:left w:val="none" w:sz="0" w:space="0" w:color="auto"/>
            <w:bottom w:val="none" w:sz="0" w:space="0" w:color="auto"/>
            <w:right w:val="none" w:sz="0" w:space="0" w:color="auto"/>
          </w:divBdr>
          <w:divsChild>
            <w:div w:id="2069188224">
              <w:marLeft w:val="0"/>
              <w:marRight w:val="0"/>
              <w:marTop w:val="0"/>
              <w:marBottom w:val="0"/>
              <w:divBdr>
                <w:top w:val="none" w:sz="0" w:space="0" w:color="auto"/>
                <w:left w:val="none" w:sz="0" w:space="0" w:color="auto"/>
                <w:bottom w:val="none" w:sz="0" w:space="0" w:color="auto"/>
                <w:right w:val="none" w:sz="0" w:space="0" w:color="auto"/>
              </w:divBdr>
              <w:divsChild>
                <w:div w:id="163617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37329">
      <w:bodyDiv w:val="1"/>
      <w:marLeft w:val="0"/>
      <w:marRight w:val="0"/>
      <w:marTop w:val="0"/>
      <w:marBottom w:val="0"/>
      <w:divBdr>
        <w:top w:val="none" w:sz="0" w:space="0" w:color="auto"/>
        <w:left w:val="none" w:sz="0" w:space="0" w:color="auto"/>
        <w:bottom w:val="none" w:sz="0" w:space="0" w:color="auto"/>
        <w:right w:val="none" w:sz="0" w:space="0" w:color="auto"/>
      </w:divBdr>
    </w:div>
    <w:div w:id="2067335728">
      <w:bodyDiv w:val="1"/>
      <w:marLeft w:val="0"/>
      <w:marRight w:val="0"/>
      <w:marTop w:val="0"/>
      <w:marBottom w:val="0"/>
      <w:divBdr>
        <w:top w:val="none" w:sz="0" w:space="0" w:color="auto"/>
        <w:left w:val="none" w:sz="0" w:space="0" w:color="auto"/>
        <w:bottom w:val="none" w:sz="0" w:space="0" w:color="auto"/>
        <w:right w:val="none" w:sz="0" w:space="0" w:color="auto"/>
      </w:divBdr>
      <w:divsChild>
        <w:div w:id="208803434">
          <w:marLeft w:val="0"/>
          <w:marRight w:val="0"/>
          <w:marTop w:val="0"/>
          <w:marBottom w:val="0"/>
          <w:divBdr>
            <w:top w:val="none" w:sz="0" w:space="0" w:color="auto"/>
            <w:left w:val="none" w:sz="0" w:space="0" w:color="auto"/>
            <w:bottom w:val="none" w:sz="0" w:space="0" w:color="auto"/>
            <w:right w:val="none" w:sz="0" w:space="0" w:color="auto"/>
          </w:divBdr>
        </w:div>
      </w:divsChild>
    </w:div>
    <w:div w:id="2080402480">
      <w:bodyDiv w:val="1"/>
      <w:marLeft w:val="0"/>
      <w:marRight w:val="0"/>
      <w:marTop w:val="0"/>
      <w:marBottom w:val="0"/>
      <w:divBdr>
        <w:top w:val="none" w:sz="0" w:space="0" w:color="auto"/>
        <w:left w:val="none" w:sz="0" w:space="0" w:color="auto"/>
        <w:bottom w:val="none" w:sz="0" w:space="0" w:color="auto"/>
        <w:right w:val="none" w:sz="0" w:space="0" w:color="auto"/>
      </w:divBdr>
      <w:divsChild>
        <w:div w:id="255989598">
          <w:marLeft w:val="0"/>
          <w:marRight w:val="0"/>
          <w:marTop w:val="0"/>
          <w:marBottom w:val="0"/>
          <w:divBdr>
            <w:top w:val="none" w:sz="0" w:space="0" w:color="auto"/>
            <w:left w:val="none" w:sz="0" w:space="0" w:color="auto"/>
            <w:bottom w:val="none" w:sz="0" w:space="0" w:color="auto"/>
            <w:right w:val="none" w:sz="0" w:space="0" w:color="auto"/>
          </w:divBdr>
          <w:divsChild>
            <w:div w:id="1384674316">
              <w:marLeft w:val="0"/>
              <w:marRight w:val="0"/>
              <w:marTop w:val="0"/>
              <w:marBottom w:val="0"/>
              <w:divBdr>
                <w:top w:val="none" w:sz="0" w:space="0" w:color="auto"/>
                <w:left w:val="none" w:sz="0" w:space="0" w:color="auto"/>
                <w:bottom w:val="none" w:sz="0" w:space="0" w:color="auto"/>
                <w:right w:val="none" w:sz="0" w:space="0" w:color="auto"/>
              </w:divBdr>
              <w:divsChild>
                <w:div w:id="1899389894">
                  <w:marLeft w:val="0"/>
                  <w:marRight w:val="0"/>
                  <w:marTop w:val="0"/>
                  <w:marBottom w:val="0"/>
                  <w:divBdr>
                    <w:top w:val="none" w:sz="0" w:space="0" w:color="auto"/>
                    <w:left w:val="none" w:sz="0" w:space="0" w:color="auto"/>
                    <w:bottom w:val="none" w:sz="0" w:space="0" w:color="auto"/>
                    <w:right w:val="none" w:sz="0" w:space="0" w:color="auto"/>
                  </w:divBdr>
                  <w:divsChild>
                    <w:div w:id="507331004">
                      <w:marLeft w:val="0"/>
                      <w:marRight w:val="0"/>
                      <w:marTop w:val="0"/>
                      <w:marBottom w:val="0"/>
                      <w:divBdr>
                        <w:top w:val="none" w:sz="0" w:space="0" w:color="auto"/>
                        <w:left w:val="none" w:sz="0" w:space="0" w:color="auto"/>
                        <w:bottom w:val="none" w:sz="0" w:space="0" w:color="auto"/>
                        <w:right w:val="none" w:sz="0" w:space="0" w:color="auto"/>
                      </w:divBdr>
                      <w:divsChild>
                        <w:div w:id="1499615865">
                          <w:marLeft w:val="0"/>
                          <w:marRight w:val="0"/>
                          <w:marTop w:val="0"/>
                          <w:marBottom w:val="0"/>
                          <w:divBdr>
                            <w:top w:val="none" w:sz="0" w:space="0" w:color="auto"/>
                            <w:left w:val="none" w:sz="0" w:space="0" w:color="auto"/>
                            <w:bottom w:val="none" w:sz="0" w:space="0" w:color="auto"/>
                            <w:right w:val="none" w:sz="0" w:space="0" w:color="auto"/>
                          </w:divBdr>
                          <w:divsChild>
                            <w:div w:id="472334122">
                              <w:marLeft w:val="0"/>
                              <w:marRight w:val="0"/>
                              <w:marTop w:val="0"/>
                              <w:marBottom w:val="0"/>
                              <w:divBdr>
                                <w:top w:val="none" w:sz="0" w:space="0" w:color="auto"/>
                                <w:left w:val="none" w:sz="0" w:space="0" w:color="auto"/>
                                <w:bottom w:val="none" w:sz="0" w:space="0" w:color="auto"/>
                                <w:right w:val="none" w:sz="0" w:space="0" w:color="auto"/>
                              </w:divBdr>
                              <w:divsChild>
                                <w:div w:id="434785215">
                                  <w:marLeft w:val="0"/>
                                  <w:marRight w:val="0"/>
                                  <w:marTop w:val="0"/>
                                  <w:marBottom w:val="0"/>
                                  <w:divBdr>
                                    <w:top w:val="none" w:sz="0" w:space="0" w:color="auto"/>
                                    <w:left w:val="none" w:sz="0" w:space="0" w:color="auto"/>
                                    <w:bottom w:val="none" w:sz="0" w:space="0" w:color="auto"/>
                                    <w:right w:val="none" w:sz="0" w:space="0" w:color="auto"/>
                                  </w:divBdr>
                                </w:div>
                                <w:div w:id="975992464">
                                  <w:marLeft w:val="0"/>
                                  <w:marRight w:val="0"/>
                                  <w:marTop w:val="0"/>
                                  <w:marBottom w:val="0"/>
                                  <w:divBdr>
                                    <w:top w:val="none" w:sz="0" w:space="0" w:color="auto"/>
                                    <w:left w:val="none" w:sz="0" w:space="0" w:color="auto"/>
                                    <w:bottom w:val="none" w:sz="0" w:space="0" w:color="auto"/>
                                    <w:right w:val="none" w:sz="0" w:space="0" w:color="auto"/>
                                  </w:divBdr>
                                </w:div>
                                <w:div w:id="188247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80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upport.izly@s-money.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haredContentType xmlns="Microsoft.SharePoint.Taxonomy.ContentTypeSync" SourceId="c52eb4dc-0ef3-4aa8-8e03-025dbf6c8637"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1866667373C8946803BC5197DDE7F5A" ma:contentTypeVersion="11" ma:contentTypeDescription="Create a new document." ma:contentTypeScope="" ma:versionID="47c9b094295d153afb54f2d65d85665c">
  <xsd:schema xmlns:xsd="http://www.w3.org/2001/XMLSchema" xmlns:xs="http://www.w3.org/2001/XMLSchema" xmlns:p="http://schemas.microsoft.com/office/2006/metadata/properties" xmlns:ns2="35b54843-0594-419c-a91d-ccbe5cbd1b34" targetNamespace="http://schemas.microsoft.com/office/2006/metadata/properties" ma:root="true" ma:fieldsID="7cd8b997594ffc017344308cb49df2ea" ns2:_="">
    <xsd:import namespace="35b54843-0594-419c-a91d-ccbe5cbd1b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54843-0594-419c-a91d-ccbe5cbd1b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6AF3E-BE43-4DEA-A785-C7820DDF64DB}">
  <ds:schemaRefs>
    <ds:schemaRef ds:uri="http://schemas.openxmlformats.org/officeDocument/2006/bibliography"/>
  </ds:schemaRefs>
</ds:datastoreItem>
</file>

<file path=customXml/itemProps2.xml><?xml version="1.0" encoding="utf-8"?>
<ds:datastoreItem xmlns:ds="http://schemas.openxmlformats.org/officeDocument/2006/customXml" ds:itemID="{69FBB91D-8ECD-4415-864B-8808258F2CBB}">
  <ds:schemaRefs>
    <ds:schemaRef ds:uri="Microsoft.SharePoint.Taxonomy.ContentTypeSync"/>
  </ds:schemaRefs>
</ds:datastoreItem>
</file>

<file path=customXml/itemProps3.xml><?xml version="1.0" encoding="utf-8"?>
<ds:datastoreItem xmlns:ds="http://schemas.openxmlformats.org/officeDocument/2006/customXml" ds:itemID="{83057E19-9EFF-4FC9-AEDB-1DE350063E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10A4EF-58FE-4088-B414-A64EC31A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54843-0594-419c-a91d-ccbe5cbd1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04ACB0-58DD-4834-8692-0C4888DDBF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9450</Words>
  <Characters>54961</Characters>
  <Application>Microsoft Office Word</Application>
  <DocSecurity>0</DocSecurity>
  <Lines>458</Lines>
  <Paragraphs>128</Paragraphs>
  <ScaleCrop>false</ScaleCrop>
  <HeadingPairs>
    <vt:vector size="4" baseType="variant">
      <vt:variant>
        <vt:lpstr>Titre</vt:lpstr>
      </vt:variant>
      <vt:variant>
        <vt:i4>1</vt:i4>
      </vt:variant>
      <vt:variant>
        <vt:lpstr>Headings</vt:lpstr>
      </vt:variant>
      <vt:variant>
        <vt:i4>33</vt:i4>
      </vt:variant>
    </vt:vector>
  </HeadingPairs>
  <TitlesOfParts>
    <vt:vector size="34" baseType="lpstr">
      <vt:lpstr>Marché 19.000.06 CNOUS Izly et S-money- CGA IZLY pour Société - 2020 V1.0</vt:lpstr>
      <vt:lpstr>CONTRAT RÉGISSANT LE SERVICE S-MONEY PRO </vt:lpstr>
      <vt:lpstr>(Service de transfert et de réception de monnaie électronique et de gestion du c</vt:lpstr>
      <vt:lpstr>CONDITIONS GÉNÉRALES D’ACCEPTATION DU SERVICE S-MONEY PRO</vt:lpstr>
      <vt:lpstr>CLIENTÈLE DES PROFESSIONNELS</vt:lpstr>
      <vt:lpstr>(hors professionnels exerçant leurs activités en ligne via leur site Internet, p</vt:lpstr>
      <vt:lpstr>Article 1 – Objet du contrat S-money PRO</vt:lpstr>
      <vt:lpstr/>
      <vt:lpstr>Article 1 bis –  Soumission des parties au régime dérogatoire autorisé par les D</vt:lpstr>
      <vt:lpstr>Article 2 –  Définitions</vt:lpstr>
      <vt:lpstr>En ligne : désigne une action effectuée en étant connecté au réseau Internet.</vt:lpstr>
      <vt:lpstr>Particulier : personne physique n’agissant pas à des fins professionnelles.</vt:lpstr>
      <vt:lpstr/>
      <vt:lpstr>Article 3 – Conditions préalables à l’utilisation du Service S-MONEY money PRO</vt:lpstr>
      <vt:lpstr>Article 4 –  Description du Service S-MONEY money PRO pour les professionnels</vt:lpstr>
      <vt:lpstr>Article 5 – Fonctionnement du compte de monnaie électronique </vt:lpstr>
      <vt:lpstr>    5.3 Preuve des opérations effectuées sur le compte de monnaie électronique</vt:lpstr>
      <vt:lpstr>    5.4 Informations relatives à la tenue du compte </vt:lpstr>
      <vt:lpstr>    </vt:lpstr>
      <vt:lpstr>    5.4.1 Relevé mensuel d’opérations</vt:lpstr>
      <vt:lpstr>    </vt:lpstr>
      <vt:lpstr>    Article 6 – Obligations et responsabilités des parties</vt:lpstr>
      <vt:lpstr>La demande de blocage est immédiatement prise en compte. Une trace de ce blocage</vt:lpstr>
      <vt:lpstr>Article 8 –  Durée, modification et résiliation du contrat</vt:lpstr>
      <vt:lpstr>        8.1. Durée du contrat</vt:lpstr>
      <vt:lpstr>        8.2. Modifications du contrat (notamment des conditions tarifaires)</vt:lpstr>
      <vt:lpstr>        8.3. Résiliation du contrat et clôture du compte </vt:lpstr>
      <vt:lpstr>Le présent contrat ne confère en conséquence aucune cession ou licence de droits</vt:lpstr>
      <vt:lpstr>Article 13 –  Protection des fonds des Clients</vt:lpstr>
      <vt:lpstr>Article 15 – Convention de preuve</vt:lpstr>
      <vt:lpstr>Article 16 – Loi et langue applicables au contrat – Tribunaux compétents</vt:lpstr>
      <vt:lpstr>La loi applicable au présent contrat est la loi française.</vt:lpstr>
      <vt:lpstr>Les tribunaux compétents sont les tribunaux français. Lorsque le Client a la qua</vt:lpstr>
      <vt:lpstr>SEUILS D’UTILISATION DU SERVICE S-MONEY money PRO</vt:lpstr>
    </vt:vector>
  </TitlesOfParts>
  <Company>Microsoft</Company>
  <LinksUpToDate>false</LinksUpToDate>
  <CharactersWithSpaces>64283</CharactersWithSpaces>
  <SharedDoc>false</SharedDoc>
  <HLinks>
    <vt:vector size="156" baseType="variant">
      <vt:variant>
        <vt:i4>655403</vt:i4>
      </vt:variant>
      <vt:variant>
        <vt:i4>210</vt:i4>
      </vt:variant>
      <vt:variant>
        <vt:i4>0</vt:i4>
      </vt:variant>
      <vt:variant>
        <vt:i4>5</vt:i4>
      </vt:variant>
      <vt:variant>
        <vt:lpwstr>mailto:support-pro@s-money.fr</vt:lpwstr>
      </vt:variant>
      <vt:variant>
        <vt:lpwstr/>
      </vt:variant>
      <vt:variant>
        <vt:i4>2293763</vt:i4>
      </vt:variant>
      <vt:variant>
        <vt:i4>146</vt:i4>
      </vt:variant>
      <vt:variant>
        <vt:i4>0</vt:i4>
      </vt:variant>
      <vt:variant>
        <vt:i4>5</vt:i4>
      </vt:variant>
      <vt:variant>
        <vt:lpwstr/>
      </vt:variant>
      <vt:variant>
        <vt:lpwstr>_Toc8395220</vt:lpwstr>
      </vt:variant>
      <vt:variant>
        <vt:i4>2097155</vt:i4>
      </vt:variant>
      <vt:variant>
        <vt:i4>140</vt:i4>
      </vt:variant>
      <vt:variant>
        <vt:i4>0</vt:i4>
      </vt:variant>
      <vt:variant>
        <vt:i4>5</vt:i4>
      </vt:variant>
      <vt:variant>
        <vt:lpwstr/>
      </vt:variant>
      <vt:variant>
        <vt:lpwstr>_Toc8395219</vt:lpwstr>
      </vt:variant>
      <vt:variant>
        <vt:i4>2097155</vt:i4>
      </vt:variant>
      <vt:variant>
        <vt:i4>134</vt:i4>
      </vt:variant>
      <vt:variant>
        <vt:i4>0</vt:i4>
      </vt:variant>
      <vt:variant>
        <vt:i4>5</vt:i4>
      </vt:variant>
      <vt:variant>
        <vt:lpwstr/>
      </vt:variant>
      <vt:variant>
        <vt:lpwstr>_Toc8395218</vt:lpwstr>
      </vt:variant>
      <vt:variant>
        <vt:i4>2097155</vt:i4>
      </vt:variant>
      <vt:variant>
        <vt:i4>128</vt:i4>
      </vt:variant>
      <vt:variant>
        <vt:i4>0</vt:i4>
      </vt:variant>
      <vt:variant>
        <vt:i4>5</vt:i4>
      </vt:variant>
      <vt:variant>
        <vt:lpwstr/>
      </vt:variant>
      <vt:variant>
        <vt:lpwstr>_Toc8395217</vt:lpwstr>
      </vt:variant>
      <vt:variant>
        <vt:i4>2097155</vt:i4>
      </vt:variant>
      <vt:variant>
        <vt:i4>122</vt:i4>
      </vt:variant>
      <vt:variant>
        <vt:i4>0</vt:i4>
      </vt:variant>
      <vt:variant>
        <vt:i4>5</vt:i4>
      </vt:variant>
      <vt:variant>
        <vt:lpwstr/>
      </vt:variant>
      <vt:variant>
        <vt:lpwstr>_Toc8395216</vt:lpwstr>
      </vt:variant>
      <vt:variant>
        <vt:i4>2097155</vt:i4>
      </vt:variant>
      <vt:variant>
        <vt:i4>116</vt:i4>
      </vt:variant>
      <vt:variant>
        <vt:i4>0</vt:i4>
      </vt:variant>
      <vt:variant>
        <vt:i4>5</vt:i4>
      </vt:variant>
      <vt:variant>
        <vt:lpwstr/>
      </vt:variant>
      <vt:variant>
        <vt:lpwstr>_Toc8395215</vt:lpwstr>
      </vt:variant>
      <vt:variant>
        <vt:i4>2097155</vt:i4>
      </vt:variant>
      <vt:variant>
        <vt:i4>110</vt:i4>
      </vt:variant>
      <vt:variant>
        <vt:i4>0</vt:i4>
      </vt:variant>
      <vt:variant>
        <vt:i4>5</vt:i4>
      </vt:variant>
      <vt:variant>
        <vt:lpwstr/>
      </vt:variant>
      <vt:variant>
        <vt:lpwstr>_Toc8395214</vt:lpwstr>
      </vt:variant>
      <vt:variant>
        <vt:i4>2097155</vt:i4>
      </vt:variant>
      <vt:variant>
        <vt:i4>104</vt:i4>
      </vt:variant>
      <vt:variant>
        <vt:i4>0</vt:i4>
      </vt:variant>
      <vt:variant>
        <vt:i4>5</vt:i4>
      </vt:variant>
      <vt:variant>
        <vt:lpwstr/>
      </vt:variant>
      <vt:variant>
        <vt:lpwstr>_Toc8395213</vt:lpwstr>
      </vt:variant>
      <vt:variant>
        <vt:i4>2097155</vt:i4>
      </vt:variant>
      <vt:variant>
        <vt:i4>98</vt:i4>
      </vt:variant>
      <vt:variant>
        <vt:i4>0</vt:i4>
      </vt:variant>
      <vt:variant>
        <vt:i4>5</vt:i4>
      </vt:variant>
      <vt:variant>
        <vt:lpwstr/>
      </vt:variant>
      <vt:variant>
        <vt:lpwstr>_Toc8395212</vt:lpwstr>
      </vt:variant>
      <vt:variant>
        <vt:i4>2097155</vt:i4>
      </vt:variant>
      <vt:variant>
        <vt:i4>92</vt:i4>
      </vt:variant>
      <vt:variant>
        <vt:i4>0</vt:i4>
      </vt:variant>
      <vt:variant>
        <vt:i4>5</vt:i4>
      </vt:variant>
      <vt:variant>
        <vt:lpwstr/>
      </vt:variant>
      <vt:variant>
        <vt:lpwstr>_Toc8395211</vt:lpwstr>
      </vt:variant>
      <vt:variant>
        <vt:i4>2097155</vt:i4>
      </vt:variant>
      <vt:variant>
        <vt:i4>86</vt:i4>
      </vt:variant>
      <vt:variant>
        <vt:i4>0</vt:i4>
      </vt:variant>
      <vt:variant>
        <vt:i4>5</vt:i4>
      </vt:variant>
      <vt:variant>
        <vt:lpwstr/>
      </vt:variant>
      <vt:variant>
        <vt:lpwstr>_Toc8395210</vt:lpwstr>
      </vt:variant>
      <vt:variant>
        <vt:i4>2162691</vt:i4>
      </vt:variant>
      <vt:variant>
        <vt:i4>80</vt:i4>
      </vt:variant>
      <vt:variant>
        <vt:i4>0</vt:i4>
      </vt:variant>
      <vt:variant>
        <vt:i4>5</vt:i4>
      </vt:variant>
      <vt:variant>
        <vt:lpwstr/>
      </vt:variant>
      <vt:variant>
        <vt:lpwstr>_Toc8395209</vt:lpwstr>
      </vt:variant>
      <vt:variant>
        <vt:i4>2162691</vt:i4>
      </vt:variant>
      <vt:variant>
        <vt:i4>74</vt:i4>
      </vt:variant>
      <vt:variant>
        <vt:i4>0</vt:i4>
      </vt:variant>
      <vt:variant>
        <vt:i4>5</vt:i4>
      </vt:variant>
      <vt:variant>
        <vt:lpwstr/>
      </vt:variant>
      <vt:variant>
        <vt:lpwstr>_Toc8395208</vt:lpwstr>
      </vt:variant>
      <vt:variant>
        <vt:i4>2162691</vt:i4>
      </vt:variant>
      <vt:variant>
        <vt:i4>68</vt:i4>
      </vt:variant>
      <vt:variant>
        <vt:i4>0</vt:i4>
      </vt:variant>
      <vt:variant>
        <vt:i4>5</vt:i4>
      </vt:variant>
      <vt:variant>
        <vt:lpwstr/>
      </vt:variant>
      <vt:variant>
        <vt:lpwstr>_Toc8395207</vt:lpwstr>
      </vt:variant>
      <vt:variant>
        <vt:i4>2162691</vt:i4>
      </vt:variant>
      <vt:variant>
        <vt:i4>62</vt:i4>
      </vt:variant>
      <vt:variant>
        <vt:i4>0</vt:i4>
      </vt:variant>
      <vt:variant>
        <vt:i4>5</vt:i4>
      </vt:variant>
      <vt:variant>
        <vt:lpwstr/>
      </vt:variant>
      <vt:variant>
        <vt:lpwstr>_Toc8395206</vt:lpwstr>
      </vt:variant>
      <vt:variant>
        <vt:i4>2162691</vt:i4>
      </vt:variant>
      <vt:variant>
        <vt:i4>56</vt:i4>
      </vt:variant>
      <vt:variant>
        <vt:i4>0</vt:i4>
      </vt:variant>
      <vt:variant>
        <vt:i4>5</vt:i4>
      </vt:variant>
      <vt:variant>
        <vt:lpwstr/>
      </vt:variant>
      <vt:variant>
        <vt:lpwstr>_Toc8395205</vt:lpwstr>
      </vt:variant>
      <vt:variant>
        <vt:i4>2162691</vt:i4>
      </vt:variant>
      <vt:variant>
        <vt:i4>50</vt:i4>
      </vt:variant>
      <vt:variant>
        <vt:i4>0</vt:i4>
      </vt:variant>
      <vt:variant>
        <vt:i4>5</vt:i4>
      </vt:variant>
      <vt:variant>
        <vt:lpwstr/>
      </vt:variant>
      <vt:variant>
        <vt:lpwstr>_Toc8395204</vt:lpwstr>
      </vt:variant>
      <vt:variant>
        <vt:i4>2162691</vt:i4>
      </vt:variant>
      <vt:variant>
        <vt:i4>44</vt:i4>
      </vt:variant>
      <vt:variant>
        <vt:i4>0</vt:i4>
      </vt:variant>
      <vt:variant>
        <vt:i4>5</vt:i4>
      </vt:variant>
      <vt:variant>
        <vt:lpwstr/>
      </vt:variant>
      <vt:variant>
        <vt:lpwstr>_Toc8395203</vt:lpwstr>
      </vt:variant>
      <vt:variant>
        <vt:i4>2162691</vt:i4>
      </vt:variant>
      <vt:variant>
        <vt:i4>38</vt:i4>
      </vt:variant>
      <vt:variant>
        <vt:i4>0</vt:i4>
      </vt:variant>
      <vt:variant>
        <vt:i4>5</vt:i4>
      </vt:variant>
      <vt:variant>
        <vt:lpwstr/>
      </vt:variant>
      <vt:variant>
        <vt:lpwstr>_Toc8395202</vt:lpwstr>
      </vt:variant>
      <vt:variant>
        <vt:i4>2162691</vt:i4>
      </vt:variant>
      <vt:variant>
        <vt:i4>32</vt:i4>
      </vt:variant>
      <vt:variant>
        <vt:i4>0</vt:i4>
      </vt:variant>
      <vt:variant>
        <vt:i4>5</vt:i4>
      </vt:variant>
      <vt:variant>
        <vt:lpwstr/>
      </vt:variant>
      <vt:variant>
        <vt:lpwstr>_Toc8395201</vt:lpwstr>
      </vt:variant>
      <vt:variant>
        <vt:i4>2162691</vt:i4>
      </vt:variant>
      <vt:variant>
        <vt:i4>26</vt:i4>
      </vt:variant>
      <vt:variant>
        <vt:i4>0</vt:i4>
      </vt:variant>
      <vt:variant>
        <vt:i4>5</vt:i4>
      </vt:variant>
      <vt:variant>
        <vt:lpwstr/>
      </vt:variant>
      <vt:variant>
        <vt:lpwstr>_Toc8395200</vt:lpwstr>
      </vt:variant>
      <vt:variant>
        <vt:i4>2621440</vt:i4>
      </vt:variant>
      <vt:variant>
        <vt:i4>20</vt:i4>
      </vt:variant>
      <vt:variant>
        <vt:i4>0</vt:i4>
      </vt:variant>
      <vt:variant>
        <vt:i4>5</vt:i4>
      </vt:variant>
      <vt:variant>
        <vt:lpwstr/>
      </vt:variant>
      <vt:variant>
        <vt:lpwstr>_Toc8395199</vt:lpwstr>
      </vt:variant>
      <vt:variant>
        <vt:i4>2621440</vt:i4>
      </vt:variant>
      <vt:variant>
        <vt:i4>14</vt:i4>
      </vt:variant>
      <vt:variant>
        <vt:i4>0</vt:i4>
      </vt:variant>
      <vt:variant>
        <vt:i4>5</vt:i4>
      </vt:variant>
      <vt:variant>
        <vt:lpwstr/>
      </vt:variant>
      <vt:variant>
        <vt:lpwstr>_Toc8395198</vt:lpwstr>
      </vt:variant>
      <vt:variant>
        <vt:i4>2621440</vt:i4>
      </vt:variant>
      <vt:variant>
        <vt:i4>8</vt:i4>
      </vt:variant>
      <vt:variant>
        <vt:i4>0</vt:i4>
      </vt:variant>
      <vt:variant>
        <vt:i4>5</vt:i4>
      </vt:variant>
      <vt:variant>
        <vt:lpwstr/>
      </vt:variant>
      <vt:variant>
        <vt:lpwstr>_Toc8395197</vt:lpwstr>
      </vt:variant>
      <vt:variant>
        <vt:i4>2621440</vt:i4>
      </vt:variant>
      <vt:variant>
        <vt:i4>2</vt:i4>
      </vt:variant>
      <vt:variant>
        <vt:i4>0</vt:i4>
      </vt:variant>
      <vt:variant>
        <vt:i4>5</vt:i4>
      </vt:variant>
      <vt:variant>
        <vt:lpwstr/>
      </vt:variant>
      <vt:variant>
        <vt:lpwstr>_Toc8395196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19.000.06 CNOUS Izly et S-money- CGA IZLY pour Société - 2020 V1.0</dc:title>
  <dc:subject/>
  <dc:creator>remi.bertin@natixis.com</dc:creator>
  <cp:keywords/>
  <cp:lastModifiedBy>Anne-sophie BELAIR-CHABERNAUD</cp:lastModifiedBy>
  <cp:revision>39</cp:revision>
  <cp:lastPrinted>2024-07-08T13:51:00Z</cp:lastPrinted>
  <dcterms:created xsi:type="dcterms:W3CDTF">2020-06-23T07:26:00Z</dcterms:created>
  <dcterms:modified xsi:type="dcterms:W3CDTF">2025-12-15T13:53:00Z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Ref">
    <vt:lpwstr>11204331#1#1005126</vt:lpwstr>
  </property>
  <property fmtid="{D5CDD505-2E9C-101B-9397-08002B2CF9AE}" pid="3" name="MSIP_Label_797e4f81-4b1c-4a3a-b237-8636707719dc_Enabled">
    <vt:lpwstr>True</vt:lpwstr>
  </property>
  <property fmtid="{D5CDD505-2E9C-101B-9397-08002B2CF9AE}" pid="4" name="MSIP_Label_797e4f81-4b1c-4a3a-b237-8636707719dc_SiteId">
    <vt:lpwstr>d5bb6d35-8a82-4329-b49a-5030bd6497ab</vt:lpwstr>
  </property>
  <property fmtid="{D5CDD505-2E9C-101B-9397-08002B2CF9AE}" pid="5" name="MSIP_Label_797e4f81-4b1c-4a3a-b237-8636707719dc_Owner">
    <vt:lpwstr>domohina.razafinjato@natixis.com</vt:lpwstr>
  </property>
  <property fmtid="{D5CDD505-2E9C-101B-9397-08002B2CF9AE}" pid="6" name="MSIP_Label_797e4f81-4b1c-4a3a-b237-8636707719dc_SetDate">
    <vt:lpwstr>2019-05-03T13:03:32.7435071Z</vt:lpwstr>
  </property>
  <property fmtid="{D5CDD505-2E9C-101B-9397-08002B2CF9AE}" pid="7" name="MSIP_Label_797e4f81-4b1c-4a3a-b237-8636707719dc_Name">
    <vt:lpwstr>C2 - Internal Natixis</vt:lpwstr>
  </property>
  <property fmtid="{D5CDD505-2E9C-101B-9397-08002B2CF9AE}" pid="8" name="MSIP_Label_797e4f81-4b1c-4a3a-b237-8636707719dc_Application">
    <vt:lpwstr>Microsoft Azure Information Protection</vt:lpwstr>
  </property>
  <property fmtid="{D5CDD505-2E9C-101B-9397-08002B2CF9AE}" pid="9" name="MSIP_Label_797e4f81-4b1c-4a3a-b237-8636707719dc_Extended_MSFT_Method">
    <vt:lpwstr>Manual</vt:lpwstr>
  </property>
  <property fmtid="{D5CDD505-2E9C-101B-9397-08002B2CF9AE}" pid="10" name="Sensitivity">
    <vt:lpwstr>C2 - Internal Natixis</vt:lpwstr>
  </property>
  <property fmtid="{D5CDD505-2E9C-101B-9397-08002B2CF9AE}" pid="11" name="ContentTypeId">
    <vt:lpwstr>0x010100F1866667373C8946803BC5197DDE7F5A</vt:lpwstr>
  </property>
</Properties>
</file>